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2793"/>
        <w:gridCol w:w="3996"/>
      </w:tblGrid>
      <w:tr>
        <w:trPr/>
        <w:tc>
          <w:tcPr>
            <w:tcW w:w="26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  <w:tc>
          <w:tcPr>
            <w:tcW w:w="4048" w:type="dxa"/>
            <w:textDirection w:val="lrTb"/>
            <w:noWrap w:val="false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80"/>
            </w:tblGrid>
            <w:tr>
              <w:trPr/>
              <w:tc>
                <w:tcPr>
                  <w:tcW w:w="4048" w:type="dxa"/>
                  <w:textDirection w:val="lrTb"/>
                  <w:noWrap w:val="false"/>
                </w:tcPr>
                <w:p>
                  <w:pPr>
                    <w:ind w:left="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УТВЕРЖДАЮ</w:t>
                  </w:r>
                  <w:r/>
                </w:p>
                <w:p>
                  <w:pPr>
                    <w:ind w:left="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</w:r>
                  <w: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86874</wp:posOffset>
                            </wp:positionH>
                            <wp:positionV relativeFrom="paragraph">
                              <wp:posOffset>255865</wp:posOffset>
                            </wp:positionV>
                            <wp:extent cx="732636" cy="679450"/>
                            <wp:effectExtent l="0" t="0" r="0" b="0"/>
                            <wp:wrapNone/>
                            <wp:docPr id="1" name="Рисунок 3" hidden="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5164833" name="Бубич.jpg" hidden="0"/>
                                    <pic:cNvPicPr>
                                      <a:picLocks noChangeAspect="1"/>
                                    </pic:cNvPicPr>
                                    <pic:nvPr isPhoto="0" userDrawn="0"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/>
                                  </pic:blipFill>
                                  <pic:spPr bwMode="auto">
                                    <a:xfrm flipH="0" flipV="0">
                                      <a:off x="0" y="0"/>
                                      <a:ext cx="732635" cy="679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position:absolute;mso-wrap-distance-left:9.0pt;mso-wrap-distance-top:0.0pt;mso-wrap-distance-right:9.0pt;mso-wrap-distance-bottom:0.0pt;z-index:251662336;o:allowoverlap:true;o:allowincell:true;mso-position-horizontal-relative:text;margin-left:6.8pt;mso-position-horizontal:absolute;mso-position-vertical-relative:text;margin-top:20.1pt;mso-position-vertical:absolute;width:57.7pt;height:53.5pt;" stroked="false">
                            <v:path textboxrect="0,0,0,0"/>
                            <v:imagedata r:id="rId9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Директор ГБПОУ МО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«Щёлковский колледж»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Бубич</w:t>
                  </w:r>
                  <w:r>
                    <w:rPr>
                      <w:rFonts w:ascii="Times New Roman" w:hAnsi="Times New Roman" w:cs="Times New Roman"/>
                    </w:rPr>
                    <w:t xml:space="preserve"> Ф.В.</w:t>
                  </w:r>
                  <w:r/>
                </w:p>
                <w:p>
                  <w:pPr>
                    <w:ind w:left="497"/>
                    <w:jc w:val="center"/>
                    <w:rPr>
                      <w:rFonts w:ascii="Times New Roman" w:hAnsi="Times New Roman" w:cs="Times New Roman"/>
                      <w:spacing w:val="114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114"/>
                      <w:sz w:val="26"/>
                      <w:szCs w:val="26"/>
                    </w:rPr>
                  </w:r>
                  <w:r/>
                </w:p>
              </w:tc>
            </w:tr>
          </w:tbl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Перспективный план работы Совета и студенческо</w:t>
      </w:r>
      <w:r>
        <w:rPr>
          <w:rFonts w:ascii="Times New Roman" w:hAnsi="Times New Roman" w:cs="Times New Roman"/>
          <w:b/>
        </w:rPr>
        <w:t xml:space="preserve">го актива музея колледжа 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2023-24</w:t>
      </w:r>
      <w:r>
        <w:rPr>
          <w:rFonts w:ascii="Times New Roman" w:hAnsi="Times New Roman" w:cs="Times New Roman"/>
          <w:b/>
        </w:rPr>
        <w:t xml:space="preserve"> учебный год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527"/>
        <w:gridCol w:w="3091"/>
        <w:gridCol w:w="1773"/>
        <w:gridCol w:w="1959"/>
        <w:gridCol w:w="1995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торжественной линейки ко дню знаний: </w:t>
            </w:r>
            <w:r>
              <w:rPr>
                <w:rFonts w:ascii="Times New Roman" w:hAnsi="Times New Roman" w:cs="Times New Roman"/>
              </w:rPr>
              <w:br/>
              <w:t xml:space="preserve">-приглашение ветеранов ВОВ</w:t>
            </w:r>
            <w:r>
              <w:rPr>
                <w:rFonts w:ascii="Times New Roman" w:hAnsi="Times New Roman" w:cs="Times New Roman"/>
              </w:rPr>
              <w:br/>
              <w:t xml:space="preserve">-организация встречи ветеранов ВОВ со студентами на классных часах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V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1.09.19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работы актива музея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обзорной экскурсии в музее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 курс по группам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  <w:t xml:space="preserve">-декабрь</w:t>
            </w:r>
            <w:r>
              <w:rPr>
                <w:rFonts w:ascii="Times New Roman" w:hAnsi="Times New Roman" w:cs="Times New Roman"/>
              </w:rPr>
              <w:t xml:space="preserve"> (по графику)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Луканова Н.Н.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br/>
              <w:t xml:space="preserve">кла</w:t>
            </w:r>
            <w:r>
              <w:rPr>
                <w:rFonts w:ascii="Times New Roman" w:hAnsi="Times New Roman" w:cs="Times New Roman"/>
              </w:rPr>
              <w:t xml:space="preserve">ссный руководитель,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экскурсионная группа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документами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(по графику)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Оформительская группа</w:t>
            </w:r>
            <w:r/>
          </w:p>
        </w:tc>
      </w:tr>
      <w:tr>
        <w:trPr>
          <w:trHeight w:val="15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экскурсий «Жемчужина Подмосковья – Медвежьи озера»,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Путь 3 гвардейской воздушно – десантной дивизии»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Экскурсионная группа</w:t>
            </w:r>
            <w:r/>
          </w:p>
        </w:tc>
      </w:tr>
      <w:tr>
        <w:trPr>
          <w:trHeight w:val="486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«История щелковского края»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>
              <w:rPr>
                <w:rFonts w:ascii="Times New Roman" w:hAnsi="Times New Roman" w:cs="Times New Roman"/>
              </w:rPr>
              <w:t xml:space="preserve">-декабрь</w:t>
            </w:r>
            <w:r>
              <w:rPr>
                <w:rFonts w:ascii="Times New Roman" w:hAnsi="Times New Roman" w:cs="Times New Roman"/>
              </w:rPr>
              <w:t xml:space="preserve"> (на классных часах)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Экскурсионная группа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Луканова Н.Н.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инвентарной книгой и архивами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>
              <w:rPr>
                <w:rFonts w:ascii="Times New Roman" w:hAnsi="Times New Roman" w:cs="Times New Roman"/>
              </w:rPr>
              <w:t xml:space="preserve">-май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Кочнева А.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музея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встречи с ветеранами ВОВ Медвежье Озерск</w:t>
            </w:r>
            <w:r>
              <w:rPr>
                <w:rFonts w:ascii="Times New Roman" w:hAnsi="Times New Roman" w:cs="Times New Roman"/>
              </w:rPr>
              <w:t xml:space="preserve">ого поселения «Славные дочери О</w:t>
            </w:r>
            <w:r>
              <w:rPr>
                <w:rFonts w:ascii="Times New Roman" w:hAnsi="Times New Roman" w:cs="Times New Roman"/>
              </w:rPr>
              <w:t xml:space="preserve">тчизны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78</w:t>
            </w:r>
            <w:r>
              <w:rPr>
                <w:rFonts w:ascii="Times New Roman" w:hAnsi="Times New Roman" w:cs="Times New Roman"/>
              </w:rPr>
              <w:t xml:space="preserve">-летию 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 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</w:t>
            </w:r>
            <w:r>
              <w:rPr>
                <w:rFonts w:ascii="Times New Roman" w:hAnsi="Times New Roman" w:cs="Times New Roman"/>
              </w:rPr>
              <w:br/>
              <w:t xml:space="preserve">по группам</w:t>
            </w:r>
            <w:r>
              <w:rPr>
                <w:rFonts w:ascii="Times New Roman" w:hAnsi="Times New Roman" w:cs="Times New Roman"/>
              </w:rPr>
              <w:br/>
              <w:t xml:space="preserve">по графику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 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экскурсии «По следам поискового отряда»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 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</w:t>
            </w:r>
            <w:r>
              <w:rPr>
                <w:rFonts w:ascii="Times New Roman" w:hAnsi="Times New Roman" w:cs="Times New Roman"/>
              </w:rPr>
              <w:br/>
              <w:t xml:space="preserve">по группам </w:t>
            </w:r>
            <w:r>
              <w:rPr>
                <w:rFonts w:ascii="Times New Roman" w:hAnsi="Times New Roman" w:cs="Times New Roman"/>
              </w:rPr>
              <w:br/>
              <w:t xml:space="preserve">по графику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Лемешкина Л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Рясная</w:t>
            </w:r>
            <w:r>
              <w:rPr>
                <w:rFonts w:ascii="Times New Roman" w:hAnsi="Times New Roman" w:cs="Times New Roman"/>
              </w:rPr>
              <w:t xml:space="preserve"> С.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музея</w:t>
            </w:r>
            <w:r/>
          </w:p>
        </w:tc>
      </w:tr>
      <w:tr>
        <w:trPr>
          <w:trHeight w:val="1974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графика проведения классных часов в музее</w:t>
            </w:r>
            <w:r>
              <w:rPr>
                <w:rFonts w:ascii="Times New Roman" w:hAnsi="Times New Roman" w:cs="Times New Roman"/>
              </w:rPr>
              <w:t xml:space="preserve">, посвящённых 78</w:t>
            </w:r>
            <w:r>
              <w:rPr>
                <w:rFonts w:ascii="Times New Roman" w:hAnsi="Times New Roman" w:cs="Times New Roman"/>
              </w:rPr>
              <w:t xml:space="preserve">-годовщине ВОВ.</w:t>
            </w:r>
            <w:r>
              <w:rPr>
                <w:rFonts w:ascii="Times New Roman" w:hAnsi="Times New Roman" w:cs="Times New Roman"/>
              </w:rPr>
              <w:t xml:space="preserve"> Приглашение ветеранов на курсовые собрания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V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>
              <w:rPr>
                <w:rFonts w:ascii="Times New Roman" w:hAnsi="Times New Roman" w:cs="Times New Roman"/>
              </w:rPr>
              <w:t xml:space="preserve">-май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 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документами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Оформительская группа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Щелковского Краеведческого музея на открытие выставки «Щелково накануне Первой мировой войны»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 курс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Луканова Н.Н.</w:t>
            </w:r>
            <w:r/>
          </w:p>
        </w:tc>
      </w:tr>
      <w:tr>
        <w:trPr>
          <w:trHeight w:val="148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чтецов посвященного </w:t>
            </w:r>
            <w:r>
              <w:rPr>
                <w:rFonts w:ascii="Times New Roman" w:hAnsi="Times New Roman" w:cs="Times New Roman"/>
              </w:rPr>
              <w:t xml:space="preserve">78</w:t>
            </w:r>
            <w:r>
              <w:rPr>
                <w:rFonts w:ascii="Times New Roman" w:hAnsi="Times New Roman" w:cs="Times New Roman"/>
              </w:rPr>
              <w:t xml:space="preserve">-годовщине ВОВ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Андреева С.В. педагог организатор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частичной реставрации экспонатов и архивов музея 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Оформительская группа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урока истории, посвященного Блокаде Ленинграда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78</w:t>
            </w:r>
            <w:r>
              <w:rPr>
                <w:rFonts w:ascii="Times New Roman" w:hAnsi="Times New Roman" w:cs="Times New Roman"/>
              </w:rPr>
              <w:t xml:space="preserve">-летию ВОВ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Головня Ю.Г.</w:t>
            </w:r>
            <w:r>
              <w:rPr>
                <w:rFonts w:ascii="Times New Roman" w:hAnsi="Times New Roman" w:cs="Times New Roman"/>
              </w:rPr>
              <w:br/>
              <w:t xml:space="preserve">учитель истории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Дню защитника Отечества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V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музея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Встреча с выпускником-интернационалистом </w:t>
            </w:r>
            <w:r>
              <w:rPr>
                <w:rFonts w:ascii="Times New Roman" w:hAnsi="Times New Roman" w:cs="Times New Roman"/>
              </w:rPr>
              <w:t xml:space="preserve">колледжа  </w:t>
            </w:r>
            <w:r>
              <w:rPr>
                <w:rFonts w:ascii="Times New Roman" w:hAnsi="Times New Roman" w:cs="Times New Roman"/>
              </w:rPr>
              <w:t xml:space="preserve">Кутилиным</w:t>
            </w:r>
            <w:r>
              <w:rPr>
                <w:rFonts w:ascii="Times New Roman" w:hAnsi="Times New Roman" w:cs="Times New Roman"/>
              </w:rPr>
              <w:t xml:space="preserve"> В.В. </w:t>
            </w:r>
            <w:r>
              <w:rPr>
                <w:rFonts w:ascii="Times New Roman" w:hAnsi="Times New Roman" w:cs="Times New Roman"/>
              </w:rPr>
              <w:t xml:space="preserve">Провидение</w:t>
            </w:r>
            <w:r>
              <w:rPr>
                <w:rFonts w:ascii="Times New Roman" w:hAnsi="Times New Roman" w:cs="Times New Roman"/>
              </w:rPr>
              <w:t xml:space="preserve"> экскурсий, пос</w:t>
            </w:r>
            <w:r>
              <w:rPr>
                <w:rFonts w:ascii="Times New Roman" w:hAnsi="Times New Roman" w:cs="Times New Roman"/>
              </w:rPr>
              <w:t xml:space="preserve">вященных Дню вывода войск из Афганистана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 курс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экскурсоводов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документами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Оформительская группа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cs="Times New Roman"/>
              </w:rPr>
              <w:br/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женщин – ветеранов ВОВ Медвежье Озерского поселения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 </w:t>
            </w:r>
            <w:r>
              <w:rPr>
                <w:rFonts w:ascii="Times New Roman" w:hAnsi="Times New Roman" w:cs="Times New Roman"/>
              </w:rPr>
              <w:br/>
              <w:t xml:space="preserve">Администрация колледжа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экскурсии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 школьников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Профориентация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Арутюнян А.С.</w:t>
            </w:r>
            <w:r>
              <w:rPr>
                <w:rFonts w:ascii="Times New Roman" w:hAnsi="Times New Roman" w:cs="Times New Roman"/>
              </w:rPr>
              <w:br/>
              <w:t xml:space="preserve">педагог организатор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экскурсионная группа</w:t>
            </w:r>
            <w:r>
              <w:rPr>
                <w:rFonts w:ascii="Times New Roman" w:hAnsi="Times New Roman" w:cs="Times New Roman"/>
              </w:rPr>
              <w:br/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литературно – музыкальной композиции «Эхо прошедший войны»   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Цуркан</w:t>
            </w:r>
            <w:r>
              <w:rPr>
                <w:rFonts w:ascii="Times New Roman" w:hAnsi="Times New Roman" w:cs="Times New Roman"/>
              </w:rPr>
              <w:t xml:space="preserve"> Т.К.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литературы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фотовыставки</w:t>
            </w:r>
            <w:r>
              <w:rPr>
                <w:rFonts w:ascii="Times New Roman" w:hAnsi="Times New Roman" w:cs="Times New Roman"/>
              </w:rPr>
              <w:t xml:space="preserve">, посвящённой 78</w:t>
            </w:r>
            <w:r>
              <w:rPr>
                <w:rFonts w:ascii="Times New Roman" w:hAnsi="Times New Roman" w:cs="Times New Roman"/>
              </w:rPr>
              <w:t xml:space="preserve">-годовщине ВОВ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музея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встреч ветеранов ВОВ со студентами колледжа на классных часах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V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</w:t>
            </w:r>
            <w:r>
              <w:rPr>
                <w:rFonts w:ascii="Times New Roman" w:hAnsi="Times New Roman" w:cs="Times New Roman"/>
              </w:rPr>
              <w:t xml:space="preserve">анизация тематического вечера «Н</w:t>
            </w:r>
            <w:r>
              <w:rPr>
                <w:rFonts w:ascii="Times New Roman" w:hAnsi="Times New Roman" w:cs="Times New Roman"/>
              </w:rPr>
              <w:t xml:space="preserve">епобедимая и легендарная». Встреча с ветеранами ВОВ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78</w:t>
            </w:r>
            <w:r>
              <w:rPr>
                <w:rFonts w:ascii="Times New Roman" w:hAnsi="Times New Roman" w:cs="Times New Roman"/>
              </w:rPr>
              <w:t xml:space="preserve">-летию ВОВ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-II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С.В.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организаторы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Луканова Н.Н.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вечер памяти поэто</w:t>
            </w:r>
            <w:r>
              <w:rPr>
                <w:rFonts w:ascii="Times New Roman" w:hAnsi="Times New Roman" w:cs="Times New Roman"/>
              </w:rPr>
              <w:t xml:space="preserve">в и композиторов фронтовиков: «</w:t>
            </w:r>
            <w:r>
              <w:rPr>
                <w:rFonts w:ascii="Times New Roman" w:hAnsi="Times New Roman" w:cs="Times New Roman"/>
              </w:rPr>
              <w:t xml:space="preserve">Еще до встречи вышла нам разлука»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– V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 </w:t>
            </w:r>
            <w:r>
              <w:rPr>
                <w:rFonts w:ascii="Times New Roman" w:hAnsi="Times New Roman" w:cs="Times New Roman"/>
              </w:rPr>
              <w:br/>
              <w:t xml:space="preserve">педагоги дополнительного образования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спортивной эстафете, пос</w:t>
            </w:r>
            <w:r>
              <w:rPr>
                <w:rFonts w:ascii="Times New Roman" w:hAnsi="Times New Roman" w:cs="Times New Roman"/>
              </w:rPr>
              <w:t xml:space="preserve">вященной воинам – спортсменам «</w:t>
            </w:r>
            <w:r>
              <w:rPr>
                <w:rFonts w:ascii="Times New Roman" w:hAnsi="Times New Roman" w:cs="Times New Roman"/>
              </w:rPr>
              <w:t xml:space="preserve">О, спорт, ты – </w:t>
            </w:r>
            <w:r>
              <w:rPr>
                <w:rFonts w:ascii="Times New Roman" w:hAnsi="Times New Roman" w:cs="Times New Roman"/>
              </w:rPr>
              <w:t xml:space="preserve">мир !</w:t>
            </w:r>
            <w:r>
              <w:rPr>
                <w:rFonts w:ascii="Times New Roman" w:hAnsi="Times New Roman" w:cs="Times New Roman"/>
              </w:rPr>
              <w:t xml:space="preserve"> » 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78</w:t>
            </w:r>
            <w:r>
              <w:rPr>
                <w:rFonts w:ascii="Times New Roman" w:hAnsi="Times New Roman" w:cs="Times New Roman"/>
              </w:rPr>
              <w:t xml:space="preserve">-годовщине ВОВ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II </w:t>
            </w:r>
            <w:r>
              <w:rPr>
                <w:rFonts w:ascii="Times New Roman" w:hAnsi="Times New Roman" w:cs="Times New Roman"/>
              </w:rPr>
              <w:t xml:space="preserve">курс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ДульдикрА.С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Грибан</w:t>
            </w:r>
            <w:r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br/>
              <w:t xml:space="preserve">учителя</w:t>
            </w:r>
            <w:r>
              <w:rPr>
                <w:rFonts w:ascii="Times New Roman" w:hAnsi="Times New Roman" w:cs="Times New Roman"/>
              </w:rPr>
              <w:t xml:space="preserve"> физкультуры</w:t>
            </w:r>
            <w:r/>
          </w:p>
        </w:tc>
      </w:tr>
      <w:tr>
        <w:trPr>
          <w:trHeight w:val="143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открытых дверей. Организация дня профориентации. Экскурсии по музею для абитуриентов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музея экскурсионная группа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Арутюнян А.С.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экспедиции поискового отряда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Октябрь,м</w:t>
            </w:r>
            <w:r>
              <w:rPr>
                <w:rFonts w:ascii="Times New Roman" w:hAnsi="Times New Roman" w:cs="Times New Roman"/>
              </w:rPr>
              <w:t xml:space="preserve">ай</w:t>
            </w:r>
            <w:r>
              <w:rPr>
                <w:rFonts w:ascii="Times New Roman" w:hAnsi="Times New Roman" w:cs="Times New Roman"/>
              </w:rPr>
              <w:t xml:space="preserve">,июль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Сонченко</w:t>
            </w:r>
            <w:r>
              <w:rPr>
                <w:rFonts w:ascii="Times New Roman" w:hAnsi="Times New Roman" w:cs="Times New Roman"/>
              </w:rPr>
              <w:t xml:space="preserve"> И.В.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 поискового отряда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Календарь памятных дат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Оформительская группа</w:t>
            </w:r>
            <w:r/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истории колледжа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педагогов и гостей колледжа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Экскурсионная группа</w:t>
            </w:r>
            <w:r/>
          </w:p>
        </w:tc>
      </w:tr>
      <w:tr>
        <w:trPr>
          <w:trHeight w:val="807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242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итогового заседания актива музея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2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музея</w:t>
            </w:r>
            <w:r>
              <w:rPr>
                <w:rFonts w:ascii="Times New Roman" w:hAnsi="Times New Roman" w:cs="Times New Roman"/>
              </w:rPr>
              <w:br/>
              <w:t xml:space="preserve">Луканова Н.Н.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10795</wp:posOffset>
                </wp:positionV>
                <wp:extent cx="1615440" cy="768350"/>
                <wp:effectExtent l="0" t="0" r="3810" b="0"/>
                <wp:wrapNone/>
                <wp:docPr id="2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1544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text;margin-left:182.7pt;mso-position-horizontal:absolute;mso-position-vertical-relative:text;margin-top:0.8pt;mso-position-vertical:absolute;width:127.2pt;height:60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музей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Луканова Н.Н.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BEE1B78-0234-4DA1-87AD-3F72119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Луканова Наталья Николаевна</dc:creator>
  <cp:keywords/>
  <dc:description/>
  <cp:revision>41</cp:revision>
  <dcterms:created xsi:type="dcterms:W3CDTF">2019-10-14T06:22:00Z</dcterms:created>
  <dcterms:modified xsi:type="dcterms:W3CDTF">2023-10-12T07:53:49Z</dcterms:modified>
</cp:coreProperties>
</file>