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1D" w:rsidRPr="002A6E45" w:rsidRDefault="00CE571D" w:rsidP="00CE571D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0C5AEA" w:rsidRDefault="00CE571D" w:rsidP="000C5AEA">
      <w:pPr>
        <w:spacing w:after="0" w:line="36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ОТЧЕТ О КАЧЕСТВЕ ПОДГОТ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ОВКИ УЧАСТНИКОВ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начального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профессионального мастерства по специальностям среднего профессионального образования </w:t>
      </w:r>
    </w:p>
    <w:p w:rsidR="000C5AEA" w:rsidRPr="00CC12D8" w:rsidRDefault="000C5AEA" w:rsidP="00CC12D8">
      <w:pPr>
        <w:spacing w:after="0" w:line="360" w:lineRule="auto"/>
        <w:jc w:val="center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08.00.00 Техника и технология строительства</w:t>
      </w:r>
      <w:r w:rsidR="00CC12D8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:</w:t>
      </w:r>
    </w:p>
    <w:p w:rsidR="000C5AEA" w:rsidRPr="00CC12D8" w:rsidRDefault="000C5AEA" w:rsidP="000C5AEA">
      <w:pPr>
        <w:spacing w:after="0" w:line="36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08.02.01 «Строительство и эксплуатация зданий и сооружений»</w:t>
      </w:r>
    </w:p>
    <w:p w:rsidR="00CC12D8" w:rsidRDefault="00CE571D" w:rsidP="00B5004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затор проведения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:</w:t>
      </w:r>
    </w:p>
    <w:p w:rsidR="00CC12D8" w:rsidRDefault="000C5AEA" w:rsidP="00CC12D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04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ГБПОУ МО «Щелковский колледж»</w:t>
      </w:r>
    </w:p>
    <w:p w:rsidR="00CE571D" w:rsidRPr="002A6E45" w:rsidRDefault="00CE571D" w:rsidP="00CC12D8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CE571D" w:rsidRPr="002A6E45" w:rsidRDefault="00CE571D" w:rsidP="00CE571D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Место и год проведения</w:t>
      </w:r>
      <w:bookmarkStart w:id="0" w:name="_GoBack"/>
      <w:bookmarkEnd w:id="0"/>
      <w:r w:rsidR="00CC12D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Московская </w:t>
      </w:r>
      <w:r w:rsidR="001F6CD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область г. Щелково ул. Сиреневая 3 СП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6CD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№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6,8</w:t>
      </w:r>
      <w:r w:rsidR="00E3726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29.10.19- 30.10.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201</w:t>
      </w:r>
      <w:r w:rsidR="001F6CD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9</w:t>
      </w:r>
      <w:r w:rsidR="000C5AE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.</w:t>
      </w:r>
      <w:r w:rsidR="00E3726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г</w:t>
      </w:r>
      <w:r w:rsidR="00B61D76"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571D" w:rsidRPr="002A6E45" w:rsidRDefault="00CE571D" w:rsidP="00CE571D">
      <w:pPr>
        <w:numPr>
          <w:ilvl w:val="1"/>
          <w:numId w:val="1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участников олимпиады </w:t>
      </w:r>
      <w:r w:rsidR="001F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ГБПОУ М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 «Щелковский колледж» (ГСП,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СП №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4, 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СП №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D7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6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8,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СП №</w:t>
      </w:r>
      <w:r w:rsidR="008F744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FF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7)</w:t>
      </w: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685" w:rsidRPr="00366BEF" w:rsidRDefault="00B82FFA" w:rsidP="00366BEF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состава жюри</w:t>
      </w:r>
      <w:r>
        <w:rPr>
          <w:rFonts w:ascii="Times New Roman" w:eastAsia="Microsoft Sans Serif" w:hAnsi="Times New Roman" w:cs="Microsoft Sans Serif"/>
          <w:color w:val="000000"/>
          <w:sz w:val="24"/>
          <w:szCs w:val="24"/>
          <w:u w:val="single"/>
          <w:lang w:eastAsia="ru-RU"/>
        </w:rPr>
        <w:t>:</w:t>
      </w:r>
      <w:r w:rsidR="008F7448">
        <w:rPr>
          <w:rFonts w:ascii="Times New Roman" w:eastAsia="Microsoft Sans Serif" w:hAnsi="Times New Roman" w:cs="Microsoft Sans Serif"/>
          <w:color w:val="000000"/>
          <w:sz w:val="24"/>
          <w:szCs w:val="24"/>
          <w:lang w:eastAsia="ru-RU"/>
        </w:rPr>
        <w:t xml:space="preserve"> </w:t>
      </w:r>
      <w:r w:rsidR="0049317A" w:rsidRPr="008F7448">
        <w:rPr>
          <w:rFonts w:ascii="Times New Roman" w:hAnsi="Times New Roman" w:cs="Times New Roman"/>
          <w:sz w:val="24"/>
          <w:szCs w:val="24"/>
        </w:rPr>
        <w:t>Председатель</w:t>
      </w:r>
      <w:r w:rsidR="008F7448">
        <w:rPr>
          <w:rFonts w:ascii="Times New Roman" w:hAnsi="Times New Roman" w:cs="Times New Roman"/>
          <w:sz w:val="24"/>
          <w:szCs w:val="24"/>
        </w:rPr>
        <w:t xml:space="preserve"> - Строков А.С., директор ИП СтроковиК</w:t>
      </w:r>
      <w:r w:rsidR="0049317A">
        <w:rPr>
          <w:rFonts w:ascii="Times New Roman" w:hAnsi="Times New Roman" w:cs="Times New Roman"/>
          <w:sz w:val="24"/>
          <w:szCs w:val="24"/>
        </w:rPr>
        <w:t>, Афонина</w:t>
      </w:r>
      <w:r w:rsidR="007061D4">
        <w:rPr>
          <w:rFonts w:ascii="Times New Roman" w:hAnsi="Times New Roman" w:cs="Times New Roman"/>
          <w:sz w:val="24"/>
          <w:szCs w:val="24"/>
        </w:rPr>
        <w:t xml:space="preserve"> В.М  </w:t>
      </w:r>
      <w:r w:rsidR="008F7448">
        <w:rPr>
          <w:rFonts w:ascii="Times New Roman" w:hAnsi="Times New Roman" w:cs="Times New Roman"/>
          <w:sz w:val="24"/>
          <w:szCs w:val="24"/>
        </w:rPr>
        <w:t>-</w:t>
      </w:r>
      <w:r w:rsidR="007061D4">
        <w:rPr>
          <w:rFonts w:ascii="Times New Roman" w:hAnsi="Times New Roman" w:cs="Times New Roman"/>
          <w:sz w:val="24"/>
          <w:szCs w:val="24"/>
        </w:rPr>
        <w:t xml:space="preserve">   </w:t>
      </w:r>
      <w:r w:rsidR="008F74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СП № 6,8</w:t>
      </w:r>
      <w:r w:rsidR="008F7448">
        <w:rPr>
          <w:rFonts w:ascii="Times New Roman" w:hAnsi="Times New Roman" w:cs="Times New Roman"/>
          <w:sz w:val="24"/>
          <w:szCs w:val="24"/>
        </w:rPr>
        <w:t xml:space="preserve"> </w:t>
      </w:r>
      <w:r w:rsidR="0070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</w:t>
      </w:r>
      <w:r w:rsidR="007061D4">
        <w:rPr>
          <w:rFonts w:ascii="Times New Roman" w:hAnsi="Times New Roman" w:cs="Times New Roman"/>
          <w:sz w:val="24"/>
          <w:szCs w:val="24"/>
        </w:rPr>
        <w:t xml:space="preserve">  </w:t>
      </w:r>
      <w:r w:rsidR="008F7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«Щелковский колледж», </w:t>
      </w:r>
      <w:r w:rsidR="007061D4">
        <w:rPr>
          <w:rFonts w:ascii="Times New Roman" w:hAnsi="Times New Roman" w:cs="Times New Roman"/>
          <w:sz w:val="24"/>
          <w:szCs w:val="24"/>
        </w:rPr>
        <w:t xml:space="preserve">Ефремова О.В </w:t>
      </w:r>
      <w:r w:rsidR="005C6685">
        <w:rPr>
          <w:rFonts w:ascii="Times New Roman" w:hAnsi="Times New Roman" w:cs="Times New Roman"/>
          <w:sz w:val="24"/>
          <w:szCs w:val="24"/>
        </w:rPr>
        <w:t>-</w:t>
      </w:r>
      <w:r w:rsidR="008F7448">
        <w:rPr>
          <w:rFonts w:ascii="Times New Roman" w:hAnsi="Times New Roman" w:cs="Times New Roman"/>
          <w:sz w:val="24"/>
          <w:szCs w:val="24"/>
        </w:rPr>
        <w:t xml:space="preserve"> </w:t>
      </w:r>
      <w:r w:rsidR="005C6685">
        <w:rPr>
          <w:rFonts w:ascii="Times New Roman" w:hAnsi="Times New Roman" w:cs="Times New Roman"/>
          <w:sz w:val="24"/>
          <w:szCs w:val="24"/>
        </w:rPr>
        <w:t>п</w:t>
      </w:r>
      <w:r w:rsidR="0070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</w:t>
      </w:r>
      <w:r w:rsidR="005C6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инженерной графики</w:t>
      </w:r>
      <w:r w:rsidR="005C6685">
        <w:rPr>
          <w:rFonts w:ascii="Times New Roman" w:hAnsi="Times New Roman" w:cs="Times New Roman"/>
          <w:sz w:val="24"/>
          <w:szCs w:val="24"/>
        </w:rPr>
        <w:t xml:space="preserve">, </w:t>
      </w:r>
      <w:r w:rsidR="00706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Немова Л.Ю</w:t>
      </w:r>
      <w:r w:rsidR="005C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</w:t>
      </w:r>
      <w:r w:rsidR="00706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реподаватель </w:t>
      </w:r>
      <w:r w:rsidR="005C6685">
        <w:rPr>
          <w:rFonts w:ascii="Times New Roman" w:hAnsi="Times New Roman" w:cs="Times New Roman"/>
          <w:sz w:val="24"/>
          <w:szCs w:val="24"/>
        </w:rPr>
        <w:t xml:space="preserve"> </w:t>
      </w:r>
      <w:r w:rsidR="00706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дисциплин</w:t>
      </w:r>
      <w:r w:rsidR="00366B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6BEF" w:rsidRPr="00366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 комиссии ГБПОУ МО «Щелковский колледж».</w:t>
      </w:r>
    </w:p>
    <w:p w:rsidR="00CE571D" w:rsidRPr="0049317A" w:rsidRDefault="00CA5820" w:rsidP="00493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9317A" w:rsidRPr="0049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работодателей: тестовые задания и практическое задания, расчеты по профдисциплинам: </w:t>
      </w:r>
      <w:r w:rsidR="0049317A" w:rsidRPr="0049317A">
        <w:rPr>
          <w:rFonts w:ascii="Times New Roman" w:hAnsi="Times New Roman" w:cs="Times New Roman"/>
          <w:sz w:val="24"/>
          <w:szCs w:val="24"/>
        </w:rPr>
        <w:t>проектирование зданий и сооружений, строительные материалы и изделия, геодезия, архитектура зданий, основы проектирования строительных конструкций;</w:t>
      </w:r>
      <w:r w:rsidR="0049317A">
        <w:rPr>
          <w:rFonts w:ascii="Times New Roman" w:hAnsi="Times New Roman" w:cs="Times New Roman"/>
          <w:sz w:val="24"/>
          <w:szCs w:val="24"/>
        </w:rPr>
        <w:t xml:space="preserve"> </w:t>
      </w:r>
      <w:r w:rsidR="0049317A" w:rsidRPr="0049317A">
        <w:rPr>
          <w:rFonts w:ascii="Times New Roman" w:hAnsi="Times New Roman" w:cs="Times New Roman"/>
          <w:sz w:val="24"/>
          <w:szCs w:val="24"/>
        </w:rPr>
        <w:t>МДК 01.02. Проект производства работ и междисциплинарных курсов профессионального модуля. ПМ. 02. Выполнение технологических процессов при строительстве, эксплуатации и реконструкции строительных объектов: МДК 02.01. Организация технологических процессов при строительстве, эксплуатации и реконструкции строительных объектов,</w:t>
      </w:r>
      <w:r w:rsidR="0049317A">
        <w:rPr>
          <w:rFonts w:ascii="Times New Roman" w:hAnsi="Times New Roman" w:cs="Times New Roman"/>
          <w:sz w:val="24"/>
          <w:szCs w:val="24"/>
        </w:rPr>
        <w:t xml:space="preserve"> </w:t>
      </w:r>
      <w:r w:rsidR="0049317A" w:rsidRPr="0049317A">
        <w:rPr>
          <w:rFonts w:ascii="Times New Roman" w:hAnsi="Times New Roman" w:cs="Times New Roman"/>
          <w:sz w:val="24"/>
          <w:szCs w:val="24"/>
        </w:rPr>
        <w:t xml:space="preserve">МДК 02.02. Учет и контроль технологических процессов. </w:t>
      </w:r>
    </w:p>
    <w:p w:rsidR="003A7319" w:rsidRDefault="00CA5820" w:rsidP="0049317A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571D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процедур и критериев оценок профессионального комплексного задания</w:t>
      </w:r>
      <w:r w:rsidR="00B82FFA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балльная система</w:t>
      </w:r>
      <w:r w:rsidR="0079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BEF" w:rsidRDefault="00366BEF" w:rsidP="00366BEF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E3726F">
        <w:rPr>
          <w:rFonts w:ascii="Times New Roman" w:eastAsia="Calibri" w:hAnsi="Times New Roman" w:cs="Times New Roman"/>
          <w:sz w:val="24"/>
          <w:szCs w:val="24"/>
        </w:rPr>
        <w:t>Задание 1 уровня включает в себя следующие задания:</w:t>
      </w:r>
    </w:p>
    <w:p w:rsidR="003A7319" w:rsidRPr="003A7319" w:rsidRDefault="003A7319" w:rsidP="003A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24">
        <w:rPr>
          <w:rFonts w:ascii="Times New Roman" w:hAnsi="Times New Roman" w:cs="Times New Roman"/>
          <w:sz w:val="24"/>
          <w:szCs w:val="24"/>
        </w:rPr>
        <w:t xml:space="preserve">    Максимальное количество баллов, которое может набрать участник Олимпиады зависит от количества правильных ответов.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363C1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  Время 1 задания 60минут.</w:t>
      </w:r>
    </w:p>
    <w:p w:rsidR="00366BEF" w:rsidRPr="00E3726F" w:rsidRDefault="00366BEF" w:rsidP="00366B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26F">
        <w:rPr>
          <w:rFonts w:ascii="Times New Roman" w:eastAsia="Calibri" w:hAnsi="Times New Roman" w:cs="Times New Roman"/>
          <w:sz w:val="24"/>
          <w:szCs w:val="24"/>
        </w:rPr>
        <w:t>Теоретическое задание представлено в виде тестов и выполняется на персональных компьютерах по разделам</w:t>
      </w:r>
      <w:r w:rsidRPr="00E3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366BEF" w:rsidRPr="00E3726F" w:rsidRDefault="00366BEF" w:rsidP="00366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 «Основные положения строительного производства»</w:t>
      </w:r>
    </w:p>
    <w:p w:rsidR="00366BEF" w:rsidRPr="00E3726F" w:rsidRDefault="00366BEF" w:rsidP="00366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 «Технология строительного производства»</w:t>
      </w:r>
    </w:p>
    <w:p w:rsidR="00366BEF" w:rsidRDefault="00366BEF" w:rsidP="00366B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372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 «Организация строительного производства»</w:t>
      </w:r>
    </w:p>
    <w:p w:rsidR="003A7319" w:rsidRDefault="003A7319" w:rsidP="0036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7319" w:rsidRPr="00E3726F" w:rsidRDefault="003A7319" w:rsidP="0036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BEF" w:rsidRPr="00E3726F" w:rsidRDefault="003A7319" w:rsidP="003A7319">
      <w:pPr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CA5820">
        <w:rPr>
          <w:rFonts w:ascii="Times New Roman" w:eastAsia="Times New Roman" w:hAnsi="Times New Roman" w:cs="Times New Roman"/>
          <w:sz w:val="24"/>
          <w:szCs w:val="24"/>
        </w:rPr>
        <w:t>Все участники олимпиады смогли выполнить задание 1 уровня.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820">
        <w:rPr>
          <w:rFonts w:ascii="Times New Roman" w:eastAsia="Times New Roman" w:hAnsi="Times New Roman" w:cs="Times New Roman"/>
          <w:sz w:val="24"/>
          <w:szCs w:val="24"/>
        </w:rPr>
        <w:t xml:space="preserve">При ответе на задание «Тестирование» были допущены от 3 до 14 ошибок. Анализ допущенных ошибок показал, </w:t>
      </w:r>
      <w:r w:rsidRPr="00CA5820">
        <w:rPr>
          <w:rFonts w:ascii="Times New Roman" w:eastAsia="Times New Roman" w:hAnsi="Times New Roman" w:cs="Times New Roman"/>
          <w:sz w:val="24"/>
          <w:szCs w:val="24"/>
        </w:rPr>
        <w:lastRenderedPageBreak/>
        <w:t>что большинство ошибок обучающиеся допустили при ответе на вопрос по установлению соответствия и правильной последовательности. Затруднения у участников олимпиады вопросы, включенные в темы: системы качества, стандартизации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5820">
        <w:rPr>
          <w:rFonts w:ascii="Times New Roman" w:eastAsia="Times New Roman" w:hAnsi="Times New Roman" w:cs="Times New Roman"/>
          <w:sz w:val="24"/>
          <w:szCs w:val="24"/>
        </w:rPr>
        <w:t>сертификации; основы проектирования строительных конструкций гражданских зданий.</w:t>
      </w:r>
    </w:p>
    <w:p w:rsidR="00E3726F" w:rsidRPr="00E3726F" w:rsidRDefault="00E3726F" w:rsidP="00E372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820" w:rsidRDefault="00CA5820" w:rsidP="00CA5820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E571D"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практических заданий II уровня: </w:t>
      </w:r>
      <w:r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выполнения практических заданий II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 указываются положительные тенденции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ошибки участников;</w:t>
      </w:r>
    </w:p>
    <w:p w:rsidR="00363C15" w:rsidRPr="00E3726F" w:rsidRDefault="00363C15" w:rsidP="00363C15">
      <w:pPr>
        <w:rPr>
          <w:rFonts w:ascii="Times New Roman" w:hAnsi="Times New Roman" w:cs="Times New Roman"/>
          <w:sz w:val="24"/>
          <w:szCs w:val="24"/>
        </w:rPr>
      </w:pPr>
      <w:r w:rsidRPr="00E3726F">
        <w:rPr>
          <w:rFonts w:ascii="Times New Roman" w:hAnsi="Times New Roman" w:cs="Times New Roman"/>
          <w:sz w:val="24"/>
          <w:szCs w:val="24"/>
        </w:rPr>
        <w:t>Задание 2 уровня следующие практические задания:</w:t>
      </w:r>
    </w:p>
    <w:p w:rsidR="00363C15" w:rsidRDefault="00363C15" w:rsidP="0036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26F">
        <w:rPr>
          <w:rFonts w:ascii="Times New Roman" w:hAnsi="Times New Roman" w:cs="Times New Roman"/>
          <w:sz w:val="24"/>
          <w:szCs w:val="24"/>
        </w:rPr>
        <w:t>Часть 1 Профессиональное</w:t>
      </w:r>
      <w:r w:rsidRPr="00E3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базируется на 2-х 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модулях </w:t>
      </w:r>
    </w:p>
    <w:p w:rsidR="00363C15" w:rsidRDefault="00363C15" w:rsidP="00363C1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5" w:rsidRDefault="00363C15" w:rsidP="00363C15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в </w:t>
      </w:r>
      <w:r w:rsidR="0039589D">
        <w:rPr>
          <w:rFonts w:ascii="Times New Roman" w:eastAsia="Times New Roman" w:hAnsi="Times New Roman" w:cs="Times New Roman"/>
          <w:sz w:val="24"/>
          <w:szCs w:val="24"/>
          <w:lang w:eastAsia="ru-RU"/>
        </w:rPr>
        <w:t>30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на выполнения 180минут</w:t>
      </w:r>
    </w:p>
    <w:p w:rsidR="00363C15" w:rsidRDefault="00363C15" w:rsidP="00363C15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5" w:rsidRDefault="00363C15" w:rsidP="008F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ПМ.01. «Участие в проектировании зданий и сооружений» </w:t>
      </w:r>
    </w:p>
    <w:p w:rsidR="00363C15" w:rsidRDefault="00363C15" w:rsidP="008F7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ПМ.02.  «Выполнение технологических процессов при строительстве, эксплуатации и реконструкции строительных объектов» и составлено на основе темы «Архитектура зданий», входящей в междисциплинарный курс</w:t>
      </w:r>
    </w:p>
    <w:p w:rsidR="00363C15" w:rsidRDefault="00363C15" w:rsidP="00363C15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3C15" w:rsidRDefault="00363C15" w:rsidP="008F74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рабочего места: персональные компьютеры, программа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AutoCAD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63C15" w:rsidRDefault="00363C15" w:rsidP="003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363C15" w:rsidRDefault="00363C15" w:rsidP="00363C15">
      <w:pPr>
        <w:spacing w:after="0" w:line="27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3C15" w:rsidRDefault="00363C15" w:rsidP="00363C15">
      <w:pPr>
        <w:tabs>
          <w:tab w:val="left" w:pos="2420"/>
        </w:tabs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архитектурный разрез жилого дома по лестничной клетке.</w:t>
      </w:r>
    </w:p>
    <w:p w:rsidR="00363C15" w:rsidRDefault="00363C15" w:rsidP="00363C15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2.Проставить все необходимые отметки.</w:t>
      </w:r>
    </w:p>
    <w:p w:rsidR="00363C15" w:rsidRDefault="00363C15" w:rsidP="00363C15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3.Выполнить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  <w:t>часть плана типового этажа жилого дома (без затушевки стен и помещений).</w:t>
      </w:r>
    </w:p>
    <w:p w:rsidR="00363C15" w:rsidRDefault="00363C15" w:rsidP="00363C15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AFAFA"/>
        </w:rPr>
      </w:pPr>
    </w:p>
    <w:p w:rsidR="00363C15" w:rsidRDefault="00363C15" w:rsidP="00363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2: Практическое задание оценивается в 20 баллов. Время на выполнения 60 минут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63C15" w:rsidRDefault="00363C15" w:rsidP="00790017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820" w:rsidRPr="00790017" w:rsidRDefault="00CA5820" w:rsidP="00790017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показало хороший уровень освоения видов профессиональной деятельности, умение работы 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820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AutoCAD; умения пользоваться геодезическими приборами и инструментами. К недостаткам можно отнести некоторую невнимательность участников, которая не позволила выполнить более успешно задания олимпиады.</w:t>
      </w:r>
    </w:p>
    <w:p w:rsidR="00CC12D8" w:rsidRDefault="00790017" w:rsidP="00790017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E571D" w:rsidRPr="00790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790017" w:rsidRDefault="00790017" w:rsidP="00790017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017" w:rsidRDefault="00790017" w:rsidP="00790017">
      <w:p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AF2" w:rsidRDefault="00FA7A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A7AF2" w:rsidRDefault="00FA7AF2" w:rsidP="00FA7AF2">
      <w:pPr>
        <w:pStyle w:val="a6"/>
        <w:framePr w:wrap="none" w:vAnchor="page" w:hAnchor="page" w:x="11733" w:y="73"/>
        <w:shd w:val="clear" w:color="auto" w:fill="auto"/>
        <w:spacing w:line="200" w:lineRule="exact"/>
        <w:jc w:val="both"/>
      </w:pPr>
      <w:r>
        <w:rPr>
          <w:rStyle w:val="ArialNarrow"/>
        </w:rPr>
        <w:lastRenderedPageBreak/>
        <w:t>ч</w:t>
      </w:r>
    </w:p>
    <w:p w:rsidR="00FA7AF2" w:rsidRDefault="00FA7AF2" w:rsidP="00FA7AF2">
      <w:pPr>
        <w:framePr w:w="9702" w:h="3178" w:hRule="exact" w:wrap="none" w:vAnchor="page" w:hAnchor="page" w:x="1549" w:y="1208"/>
        <w:spacing w:after="677" w:line="240" w:lineRule="exact"/>
        <w:ind w:left="8120"/>
      </w:pPr>
      <w:r>
        <w:rPr>
          <w:color w:val="000000"/>
          <w:sz w:val="24"/>
          <w:szCs w:val="24"/>
          <w:lang w:eastAsia="ru-RU" w:bidi="ru-RU"/>
        </w:rPr>
        <w:t>Таблица №1</w:t>
      </w:r>
    </w:p>
    <w:p w:rsidR="00FA7AF2" w:rsidRPr="00FA7AF2" w:rsidRDefault="00FA7AF2" w:rsidP="00FA7AF2">
      <w:pPr>
        <w:framePr w:w="9702" w:h="3178" w:hRule="exact" w:wrap="none" w:vAnchor="page" w:hAnchor="page" w:x="1549" w:y="1208"/>
        <w:spacing w:after="186" w:line="360" w:lineRule="exact"/>
        <w:ind w:right="1140" w:firstLine="2260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Соотношение высших, средних и низших баллов участников заключительного этапа Всероссийской олимпиады профессионального мастерства по специальностям среднего профессионального образования:</w:t>
      </w:r>
    </w:p>
    <w:p w:rsidR="00FA7AF2" w:rsidRPr="00FA7AF2" w:rsidRDefault="00FA7AF2" w:rsidP="00FA7AF2">
      <w:pPr>
        <w:framePr w:w="9702" w:h="3178" w:hRule="exact" w:wrap="none" w:vAnchor="page" w:hAnchor="page" w:x="1549" w:y="1208"/>
        <w:spacing w:after="0" w:line="277" w:lineRule="exact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08.02.01 «Строительство и эксплуатация зданий и сооружений», 08.02.08 «Монтаж и </w:t>
      </w:r>
      <w:r w:rsidRPr="00FA7AF2">
        <w:rPr>
          <w:rStyle w:val="20"/>
          <w:rFonts w:eastAsiaTheme="minorHAnsi"/>
        </w:rPr>
        <w:t>эксплуатация оборудования и систем газоснабжения»</w:t>
      </w:r>
    </w:p>
    <w:p w:rsidR="00FA7AF2" w:rsidRPr="00FA7AF2" w:rsidRDefault="00FA7AF2" w:rsidP="00FA7AF2">
      <w:pPr>
        <w:framePr w:w="9702" w:h="3178" w:hRule="exact" w:wrap="none" w:vAnchor="page" w:hAnchor="page" w:x="1549" w:y="1208"/>
        <w:spacing w:after="0" w:line="277" w:lineRule="exact"/>
        <w:jc w:val="both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(наименование УГС СПО, специальностей СПО)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94"/>
        <w:gridCol w:w="2408"/>
        <w:gridCol w:w="2714"/>
        <w:gridCol w:w="2560"/>
      </w:tblGrid>
      <w:tr w:rsidR="00FA7AF2" w:rsidRPr="00FA7AF2" w:rsidTr="008721A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77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Оценка заданий I уровня (в баллах)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74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Оценка заданий II уровня (в баллах)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77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Итоговая оценка профессионального комплексного задания (сумма баллов)</w:t>
            </w:r>
          </w:p>
        </w:tc>
      </w:tr>
      <w:tr w:rsidR="00FA7AF2" w:rsidRPr="00FA7AF2" w:rsidTr="008721AF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120" w:line="240" w:lineRule="exact"/>
              <w:ind w:left="260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Максимальное</w:t>
            </w:r>
          </w:p>
          <w:p w:rsidR="00FA7AF2" w:rsidRPr="00FA7AF2" w:rsidRDefault="00FA7AF2" w:rsidP="008721AF">
            <w:pPr>
              <w:framePr w:w="9677" w:h="2844" w:wrap="none" w:vAnchor="page" w:hAnchor="page" w:x="1574" w:y="4877"/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ind w:left="1100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50 •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100</w:t>
            </w:r>
          </w:p>
        </w:tc>
      </w:tr>
      <w:tr w:rsidR="00FA7AF2" w:rsidRPr="00FA7AF2" w:rsidTr="008721AF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120" w:line="240" w:lineRule="exact"/>
              <w:ind w:left="260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Минимальное</w:t>
            </w:r>
          </w:p>
          <w:p w:rsidR="00FA7AF2" w:rsidRPr="00FA7AF2" w:rsidRDefault="00FA7AF2" w:rsidP="008721AF">
            <w:pPr>
              <w:framePr w:w="9677" w:h="2844" w:wrap="none" w:vAnchor="page" w:hAnchor="page" w:x="1574" w:y="4877"/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ind w:left="1100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41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56</w:t>
            </w:r>
          </w:p>
        </w:tc>
      </w:tr>
      <w:tr w:rsidR="00FA7AF2" w:rsidRPr="00FA7AF2" w:rsidTr="008721A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Среднее</w:t>
            </w:r>
          </w:p>
          <w:p w:rsidR="00FA7AF2" w:rsidRPr="00FA7AF2" w:rsidRDefault="00FA7AF2" w:rsidP="008721AF">
            <w:pPr>
              <w:framePr w:w="9677" w:h="2844" w:wrap="none" w:vAnchor="page" w:hAnchor="page" w:x="1574" w:y="4877"/>
              <w:spacing w:before="120"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значение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45.5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32,5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AF2" w:rsidRPr="00FA7AF2" w:rsidRDefault="00FA7AF2" w:rsidP="008721AF">
            <w:pPr>
              <w:framePr w:w="9677" w:h="2844" w:wrap="none" w:vAnchor="page" w:hAnchor="page" w:x="1574" w:y="4877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A7AF2">
              <w:rPr>
                <w:rStyle w:val="20"/>
                <w:rFonts w:eastAsiaTheme="minorHAnsi"/>
              </w:rPr>
              <w:t>78</w:t>
            </w:r>
          </w:p>
        </w:tc>
      </w:tr>
    </w:tbl>
    <w:p w:rsidR="00FA7AF2" w:rsidRPr="00FA7AF2" w:rsidRDefault="00FA7AF2" w:rsidP="00FA7AF2">
      <w:pPr>
        <w:framePr w:w="9702" w:h="2853" w:hRule="exact" w:wrap="none" w:vAnchor="page" w:hAnchor="page" w:x="1549" w:y="7960"/>
        <w:spacing w:after="131" w:line="277" w:lineRule="exact"/>
        <w:ind w:right="300"/>
        <w:jc w:val="both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Общие выводы и рекомендации: сосредоточить внимание студентов в подготовке выполнения заданий по олимпиаде.</w:t>
      </w:r>
    </w:p>
    <w:p w:rsidR="00FA7AF2" w:rsidRPr="00FA7AF2" w:rsidRDefault="00FA7AF2" w:rsidP="00FA7AF2">
      <w:pPr>
        <w:framePr w:w="9702" w:h="2853" w:hRule="exact" w:wrap="none" w:vAnchor="page" w:hAnchor="page" w:x="1549" w:y="7960"/>
        <w:spacing w:after="0" w:line="414" w:lineRule="exact"/>
        <w:ind w:right="300"/>
        <w:jc w:val="both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Начальный этап участников Всероссийской олимпиады профессионального мастерства профильного направления по 08.00.00 Техника и технология строительства:</w:t>
      </w:r>
    </w:p>
    <w:p w:rsidR="00FA7AF2" w:rsidRPr="00FA7AF2" w:rsidRDefault="00FA7AF2" w:rsidP="00FA7AF2">
      <w:pPr>
        <w:framePr w:w="9702" w:h="2853" w:hRule="exact" w:wrap="none" w:vAnchor="page" w:hAnchor="page" w:x="1549" w:y="7960"/>
        <w:spacing w:after="0" w:line="414" w:lineRule="exact"/>
        <w:ind w:right="300"/>
        <w:jc w:val="both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08.02.01 «Строительство и эксплуатация зданий и сооружений», прошел на хорошем уровне. Получены положительные отзывы от председателя жюри, являющегося представителем профильного предприятия.</w:t>
      </w:r>
    </w:p>
    <w:p w:rsidR="00FA7AF2" w:rsidRPr="00FA7AF2" w:rsidRDefault="00FA7AF2" w:rsidP="00FA7AF2">
      <w:pPr>
        <w:framePr w:w="9702" w:h="584" w:hRule="exact" w:wrap="none" w:vAnchor="page" w:hAnchor="page" w:x="1549" w:y="11417"/>
        <w:spacing w:after="42" w:line="240" w:lineRule="exact"/>
        <w:jc w:val="both"/>
        <w:rPr>
          <w:rFonts w:ascii="Times New Roman" w:hAnsi="Times New Roman" w:cs="Times New Roman"/>
        </w:rPr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Руководитель образовательной организации, являющийся организатором этапа</w:t>
      </w:r>
    </w:p>
    <w:p w:rsidR="00FA7AF2" w:rsidRDefault="00FA7AF2" w:rsidP="00FA7AF2">
      <w:pPr>
        <w:framePr w:w="9702" w:h="584" w:hRule="exact" w:wrap="none" w:vAnchor="page" w:hAnchor="page" w:x="1549" w:y="11417"/>
        <w:spacing w:after="0" w:line="240" w:lineRule="exact"/>
        <w:jc w:val="both"/>
      </w:pPr>
      <w:r w:rsidRPr="00FA7A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Всероссийской олимпиады.</w:t>
      </w:r>
    </w:p>
    <w:p w:rsidR="00FA7AF2" w:rsidRDefault="00FA7AF2" w:rsidP="00FA7AF2">
      <w:pPr>
        <w:framePr w:w="8215" w:h="203" w:hRule="exact" w:wrap="none" w:vAnchor="page" w:hAnchor="page" w:x="1585" w:y="11957"/>
        <w:spacing w:line="200" w:lineRule="exact"/>
        <w:ind w:left="2460"/>
      </w:pPr>
      <w:r>
        <w:rPr>
          <w:rStyle w:val="a8"/>
          <w:lang w:val="ru-RU" w:eastAsia="ru-RU" w:bidi="ru-RU"/>
        </w:rPr>
        <w:t xml:space="preserve">. </w:t>
      </w:r>
      <w:r>
        <w:rPr>
          <w:rStyle w:val="a8"/>
        </w:rPr>
        <w:t>,,'UCi o'.</w:t>
      </w:r>
    </w:p>
    <w:p w:rsidR="00FA7AF2" w:rsidRDefault="00FA7AF2" w:rsidP="00FA7AF2">
      <w:pPr>
        <w:framePr w:wrap="none" w:vAnchor="page" w:hAnchor="page" w:x="1610" w:y="1213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284980" cy="1637665"/>
            <wp:effectExtent l="19050" t="0" r="1270" b="0"/>
            <wp:docPr id="11" name="Рисунок 11" descr="C:\DOCUME~1\9335~1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9335~1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F2" w:rsidRDefault="00FA7AF2" w:rsidP="00FA7AF2">
      <w:pPr>
        <w:pStyle w:val="aa"/>
        <w:framePr w:wrap="none" w:vAnchor="page" w:hAnchor="page" w:x="2812" w:y="15921"/>
        <w:shd w:val="clear" w:color="auto" w:fill="auto"/>
        <w:spacing w:line="100" w:lineRule="exact"/>
      </w:pPr>
      <w:r>
        <w:rPr>
          <w:color w:val="000000"/>
        </w:rPr>
        <w:t>t</w:t>
      </w:r>
    </w:p>
    <w:p w:rsidR="00FA7AF2" w:rsidRDefault="00FA7AF2" w:rsidP="00FA7AF2">
      <w:pPr>
        <w:rPr>
          <w:sz w:val="2"/>
          <w:szCs w:val="2"/>
        </w:rPr>
      </w:pPr>
    </w:p>
    <w:p w:rsidR="00363C15" w:rsidRDefault="00363C15" w:rsidP="00790017">
      <w:pPr>
        <w:tabs>
          <w:tab w:val="left" w:pos="426"/>
        </w:tabs>
        <w:spacing w:after="160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3C15" w:rsidSect="007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2F83F2E"/>
    <w:lvl w:ilvl="0" w:tplc="33387D30">
      <w:start w:val="1"/>
      <w:numFmt w:val="bullet"/>
      <w:lvlText w:val="и"/>
      <w:lvlJc w:val="left"/>
    </w:lvl>
    <w:lvl w:ilvl="1" w:tplc="31F86B30">
      <w:start w:val="5"/>
      <w:numFmt w:val="decimal"/>
      <w:lvlText w:val="%2."/>
      <w:lvlJc w:val="left"/>
    </w:lvl>
    <w:lvl w:ilvl="2" w:tplc="7CAC5EAE">
      <w:numFmt w:val="decimal"/>
      <w:lvlText w:val=""/>
      <w:lvlJc w:val="left"/>
    </w:lvl>
    <w:lvl w:ilvl="3" w:tplc="8C6EC6C8">
      <w:numFmt w:val="decimal"/>
      <w:lvlText w:val=""/>
      <w:lvlJc w:val="left"/>
    </w:lvl>
    <w:lvl w:ilvl="4" w:tplc="8A405C92">
      <w:numFmt w:val="decimal"/>
      <w:lvlText w:val=""/>
      <w:lvlJc w:val="left"/>
    </w:lvl>
    <w:lvl w:ilvl="5" w:tplc="CC847D9A">
      <w:numFmt w:val="decimal"/>
      <w:lvlText w:val=""/>
      <w:lvlJc w:val="left"/>
    </w:lvl>
    <w:lvl w:ilvl="6" w:tplc="0F242D8A">
      <w:numFmt w:val="decimal"/>
      <w:lvlText w:val=""/>
      <w:lvlJc w:val="left"/>
    </w:lvl>
    <w:lvl w:ilvl="7" w:tplc="89EA5842">
      <w:numFmt w:val="decimal"/>
      <w:lvlText w:val=""/>
      <w:lvlJc w:val="left"/>
    </w:lvl>
    <w:lvl w:ilvl="8" w:tplc="68D2E0A6">
      <w:numFmt w:val="decimal"/>
      <w:lvlText w:val=""/>
      <w:lvlJc w:val="left"/>
    </w:lvl>
  </w:abstractNum>
  <w:abstractNum w:abstractNumId="1">
    <w:nsid w:val="270F2A79"/>
    <w:multiLevelType w:val="hybridMultilevel"/>
    <w:tmpl w:val="C088DAF6"/>
    <w:lvl w:ilvl="0" w:tplc="A878B6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50142"/>
    <w:multiLevelType w:val="hybridMultilevel"/>
    <w:tmpl w:val="EE0A76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73A419B2"/>
    <w:multiLevelType w:val="hybridMultilevel"/>
    <w:tmpl w:val="5D82B95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E571D"/>
    <w:rsid w:val="000C5AEA"/>
    <w:rsid w:val="00117B4B"/>
    <w:rsid w:val="001F6CD1"/>
    <w:rsid w:val="002070BF"/>
    <w:rsid w:val="00304681"/>
    <w:rsid w:val="00363C15"/>
    <w:rsid w:val="00366BEF"/>
    <w:rsid w:val="0039589D"/>
    <w:rsid w:val="003A5B3B"/>
    <w:rsid w:val="003A7319"/>
    <w:rsid w:val="003C6A12"/>
    <w:rsid w:val="0049317A"/>
    <w:rsid w:val="004F21CE"/>
    <w:rsid w:val="005C6685"/>
    <w:rsid w:val="00636A5F"/>
    <w:rsid w:val="007061D4"/>
    <w:rsid w:val="00767F83"/>
    <w:rsid w:val="00790017"/>
    <w:rsid w:val="007A02A3"/>
    <w:rsid w:val="00866EDE"/>
    <w:rsid w:val="0088653E"/>
    <w:rsid w:val="008F7448"/>
    <w:rsid w:val="009A5B85"/>
    <w:rsid w:val="00B50048"/>
    <w:rsid w:val="00B61D76"/>
    <w:rsid w:val="00B82FFA"/>
    <w:rsid w:val="00CA5820"/>
    <w:rsid w:val="00CC12D8"/>
    <w:rsid w:val="00CE0B87"/>
    <w:rsid w:val="00CE571D"/>
    <w:rsid w:val="00D559AD"/>
    <w:rsid w:val="00DA5E68"/>
    <w:rsid w:val="00E00FDC"/>
    <w:rsid w:val="00E3726F"/>
    <w:rsid w:val="00E660A9"/>
    <w:rsid w:val="00F14768"/>
    <w:rsid w:val="00FA7AF2"/>
    <w:rsid w:val="00FE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FA"/>
    <w:pPr>
      <w:ind w:left="720"/>
      <w:contextualSpacing/>
    </w:pPr>
  </w:style>
  <w:style w:type="table" w:styleId="a4">
    <w:name w:val="Table Grid"/>
    <w:basedOn w:val="a1"/>
    <w:uiPriority w:val="59"/>
    <w:rsid w:val="0079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basedOn w:val="a0"/>
    <w:link w:val="a6"/>
    <w:rsid w:val="00FA7A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Narrow">
    <w:name w:val="Другое + Arial Narrow"/>
    <w:basedOn w:val="a5"/>
    <w:rsid w:val="00FA7AF2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FA7A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A7AF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Подпись к картинке_"/>
    <w:basedOn w:val="a0"/>
    <w:rsid w:val="00FA7AF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8">
    <w:name w:val="Подпись к картинке"/>
    <w:basedOn w:val="a7"/>
    <w:rsid w:val="00FA7AF2"/>
    <w:rPr>
      <w:color w:val="000000"/>
      <w:spacing w:val="0"/>
      <w:w w:val="100"/>
      <w:position w:val="0"/>
    </w:rPr>
  </w:style>
  <w:style w:type="character" w:customStyle="1" w:styleId="a9">
    <w:name w:val="Колонтитул_"/>
    <w:basedOn w:val="a0"/>
    <w:link w:val="aa"/>
    <w:rsid w:val="00FA7AF2"/>
    <w:rPr>
      <w:rFonts w:ascii="Consolas" w:eastAsia="Consolas" w:hAnsi="Consolas" w:cs="Consolas"/>
      <w:i/>
      <w:iCs/>
      <w:sz w:val="10"/>
      <w:szCs w:val="10"/>
      <w:shd w:val="clear" w:color="auto" w:fill="FFFFFF"/>
      <w:lang w:val="en-US" w:bidi="en-US"/>
    </w:rPr>
  </w:style>
  <w:style w:type="paragraph" w:customStyle="1" w:styleId="a6">
    <w:name w:val="Другое"/>
    <w:basedOn w:val="a"/>
    <w:link w:val="a5"/>
    <w:rsid w:val="00FA7AF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Колонтитул"/>
    <w:basedOn w:val="a"/>
    <w:link w:val="a9"/>
    <w:rsid w:val="00FA7AF2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10"/>
      <w:szCs w:val="10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A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2019-11-12T05:27:00Z</cp:lastPrinted>
  <dcterms:created xsi:type="dcterms:W3CDTF">2019-11-13T06:16:00Z</dcterms:created>
  <dcterms:modified xsi:type="dcterms:W3CDTF">2019-11-13T06:16:00Z</dcterms:modified>
</cp:coreProperties>
</file>