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DDF" w:rsidRPr="003F5C2E" w:rsidRDefault="00C00DDF" w:rsidP="00713C87">
      <w:pPr>
        <w:spacing w:before="40" w:after="40"/>
        <w:rPr>
          <w:rFonts w:ascii="Times New Roman" w:hAnsi="Times New Roman" w:cs="Times New Roman"/>
          <w:bCs/>
          <w:sz w:val="28"/>
          <w:szCs w:val="28"/>
        </w:rPr>
      </w:pPr>
    </w:p>
    <w:p w:rsidR="001E1C6F" w:rsidRPr="003F5C2E" w:rsidRDefault="001E1C6F" w:rsidP="009C155F">
      <w:pPr>
        <w:spacing w:before="40" w:after="40"/>
        <w:jc w:val="right"/>
        <w:rPr>
          <w:rFonts w:ascii="Times New Roman" w:hAnsi="Times New Roman" w:cs="Times New Roman"/>
          <w:bCs/>
          <w:szCs w:val="24"/>
        </w:rPr>
      </w:pPr>
      <w:r w:rsidRPr="003F5C2E">
        <w:rPr>
          <w:rFonts w:ascii="Times New Roman" w:hAnsi="Times New Roman" w:cs="Times New Roman"/>
          <w:bCs/>
          <w:szCs w:val="24"/>
        </w:rPr>
        <w:t xml:space="preserve">Приложение № </w:t>
      </w:r>
      <w:r w:rsidR="00713C87">
        <w:rPr>
          <w:rFonts w:ascii="Times New Roman" w:hAnsi="Times New Roman" w:cs="Times New Roman"/>
          <w:bCs/>
          <w:szCs w:val="24"/>
        </w:rPr>
        <w:t>__</w:t>
      </w:r>
    </w:p>
    <w:p w:rsidR="001E1C6F" w:rsidRPr="003F5C2E" w:rsidRDefault="001E1C6F" w:rsidP="009C155F">
      <w:pPr>
        <w:pStyle w:val="NIC5"/>
        <w:spacing w:line="240" w:lineRule="auto"/>
        <w:jc w:val="right"/>
        <w:rPr>
          <w:b w:val="0"/>
          <w:sz w:val="24"/>
          <w:szCs w:val="24"/>
        </w:rPr>
      </w:pPr>
      <w:r w:rsidRPr="003F5C2E">
        <w:rPr>
          <w:b w:val="0"/>
          <w:sz w:val="24"/>
          <w:szCs w:val="24"/>
        </w:rPr>
        <w:t xml:space="preserve">к приказу </w:t>
      </w:r>
      <w:r w:rsidR="00BE262F" w:rsidRPr="003F5C2E">
        <w:rPr>
          <w:b w:val="0"/>
          <w:sz w:val="24"/>
          <w:szCs w:val="24"/>
        </w:rPr>
        <w:t>от ______201</w:t>
      </w:r>
      <w:r w:rsidR="00713C87">
        <w:rPr>
          <w:b w:val="0"/>
          <w:sz w:val="24"/>
          <w:szCs w:val="24"/>
        </w:rPr>
        <w:t>7</w:t>
      </w:r>
      <w:bookmarkStart w:id="0" w:name="_GoBack"/>
      <w:bookmarkEnd w:id="0"/>
      <w:r w:rsidR="00BE262F" w:rsidRPr="003F5C2E">
        <w:rPr>
          <w:b w:val="0"/>
          <w:sz w:val="24"/>
          <w:szCs w:val="24"/>
        </w:rPr>
        <w:t xml:space="preserve"> г.  № ___</w:t>
      </w:r>
    </w:p>
    <w:p w:rsidR="001E1C6F" w:rsidRPr="003F5C2E" w:rsidRDefault="001E1C6F" w:rsidP="009C155F">
      <w:pPr>
        <w:jc w:val="center"/>
        <w:rPr>
          <w:rFonts w:ascii="Times New Roman" w:hAnsi="Times New Roman" w:cs="Times New Roman"/>
          <w:b/>
          <w:sz w:val="28"/>
          <w:szCs w:val="28"/>
        </w:rPr>
      </w:pPr>
    </w:p>
    <w:p w:rsidR="001E1C6F" w:rsidRPr="003F5C2E" w:rsidRDefault="001E1C6F" w:rsidP="009C155F">
      <w:pPr>
        <w:jc w:val="center"/>
        <w:rPr>
          <w:rFonts w:ascii="Times New Roman" w:hAnsi="Times New Roman" w:cs="Times New Roman"/>
          <w:b/>
          <w:sz w:val="28"/>
          <w:szCs w:val="28"/>
        </w:rPr>
      </w:pPr>
    </w:p>
    <w:p w:rsidR="001E1C6F" w:rsidRPr="003F5C2E" w:rsidRDefault="001E1C6F" w:rsidP="009C155F">
      <w:pPr>
        <w:jc w:val="center"/>
        <w:rPr>
          <w:rFonts w:ascii="Times New Roman" w:hAnsi="Times New Roman" w:cs="Times New Roman"/>
          <w:b/>
          <w:sz w:val="28"/>
          <w:szCs w:val="28"/>
        </w:rPr>
      </w:pPr>
    </w:p>
    <w:p w:rsidR="001E1C6F" w:rsidRPr="003F5C2E" w:rsidRDefault="001E1C6F" w:rsidP="009C155F">
      <w:pPr>
        <w:jc w:val="center"/>
        <w:rPr>
          <w:rFonts w:ascii="Times New Roman" w:hAnsi="Times New Roman" w:cs="Times New Roman"/>
          <w:b/>
          <w:sz w:val="28"/>
          <w:szCs w:val="28"/>
        </w:rPr>
      </w:pPr>
    </w:p>
    <w:p w:rsidR="001E1C6F" w:rsidRPr="003F5C2E" w:rsidRDefault="001E1C6F" w:rsidP="009C155F">
      <w:pPr>
        <w:jc w:val="center"/>
        <w:rPr>
          <w:rFonts w:ascii="Times New Roman" w:hAnsi="Times New Roman" w:cs="Times New Roman"/>
          <w:b/>
          <w:sz w:val="28"/>
          <w:szCs w:val="28"/>
        </w:rPr>
      </w:pPr>
    </w:p>
    <w:p w:rsidR="001E1C6F" w:rsidRPr="003F5C2E" w:rsidRDefault="001E1C6F" w:rsidP="009C155F">
      <w:pPr>
        <w:jc w:val="center"/>
        <w:rPr>
          <w:rFonts w:ascii="Times New Roman" w:hAnsi="Times New Roman" w:cs="Times New Roman"/>
          <w:b/>
          <w:sz w:val="28"/>
          <w:szCs w:val="28"/>
        </w:rPr>
      </w:pPr>
    </w:p>
    <w:p w:rsidR="001E1C6F" w:rsidRPr="003F5C2E" w:rsidRDefault="001E1C6F" w:rsidP="009C155F">
      <w:pPr>
        <w:jc w:val="center"/>
        <w:rPr>
          <w:rFonts w:ascii="Times New Roman" w:hAnsi="Times New Roman" w:cs="Times New Roman"/>
          <w:b/>
          <w:sz w:val="28"/>
          <w:szCs w:val="28"/>
        </w:rPr>
      </w:pPr>
    </w:p>
    <w:p w:rsidR="001E1C6F" w:rsidRPr="003F5C2E" w:rsidRDefault="001E1C6F" w:rsidP="009C155F">
      <w:pPr>
        <w:jc w:val="center"/>
        <w:rPr>
          <w:rFonts w:ascii="Times New Roman" w:hAnsi="Times New Roman" w:cs="Times New Roman"/>
          <w:b/>
          <w:sz w:val="28"/>
          <w:szCs w:val="28"/>
        </w:rPr>
      </w:pPr>
    </w:p>
    <w:p w:rsidR="001E1C6F" w:rsidRPr="003F5C2E" w:rsidRDefault="001E1C6F" w:rsidP="009C155F">
      <w:pPr>
        <w:jc w:val="center"/>
        <w:rPr>
          <w:rFonts w:ascii="Times New Roman" w:hAnsi="Times New Roman" w:cs="Times New Roman"/>
          <w:b/>
          <w:sz w:val="28"/>
          <w:szCs w:val="28"/>
        </w:rPr>
      </w:pPr>
    </w:p>
    <w:p w:rsidR="001E1C6F" w:rsidRDefault="001E1C6F" w:rsidP="009C155F">
      <w:pPr>
        <w:spacing w:line="360" w:lineRule="auto"/>
        <w:jc w:val="center"/>
        <w:rPr>
          <w:rFonts w:ascii="Times New Roman" w:hAnsi="Times New Roman" w:cs="Times New Roman"/>
          <w:b/>
          <w:sz w:val="28"/>
          <w:szCs w:val="28"/>
        </w:rPr>
      </w:pPr>
      <w:r w:rsidRPr="003F5C2E">
        <w:rPr>
          <w:rFonts w:ascii="Times New Roman" w:hAnsi="Times New Roman" w:cs="Times New Roman"/>
          <w:b/>
          <w:sz w:val="28"/>
          <w:szCs w:val="28"/>
        </w:rPr>
        <w:t xml:space="preserve">ПОЛИТИКА </w:t>
      </w:r>
    </w:p>
    <w:p w:rsidR="009C155F" w:rsidRPr="003F5C2E" w:rsidRDefault="009C155F" w:rsidP="009C155F">
      <w:pPr>
        <w:spacing w:line="360" w:lineRule="auto"/>
        <w:jc w:val="center"/>
        <w:rPr>
          <w:rFonts w:ascii="Times New Roman" w:hAnsi="Times New Roman" w:cs="Times New Roman"/>
          <w:b/>
          <w:sz w:val="28"/>
          <w:szCs w:val="28"/>
        </w:rPr>
      </w:pPr>
    </w:p>
    <w:p w:rsidR="00C00DDF" w:rsidRPr="003F5C2E" w:rsidRDefault="00C00DDF" w:rsidP="009C155F">
      <w:pPr>
        <w:spacing w:line="360" w:lineRule="auto"/>
        <w:jc w:val="center"/>
        <w:rPr>
          <w:rFonts w:ascii="Times New Roman" w:hAnsi="Times New Roman" w:cs="Times New Roman"/>
          <w:b/>
          <w:caps/>
          <w:sz w:val="28"/>
          <w:szCs w:val="28"/>
        </w:rPr>
      </w:pPr>
      <w:r w:rsidRPr="003F5C2E">
        <w:rPr>
          <w:rFonts w:ascii="Times New Roman" w:eastAsia="Calibri" w:hAnsi="Times New Roman"/>
          <w:sz w:val="28"/>
          <w:szCs w:val="28"/>
        </w:rPr>
        <w:t>ГОСУДАРСТВЕНОЙ БЮДЖЕТНОЙ (АВТОНОМНОЙ) ПРОФЕССИОНАЛЬНОЙ</w:t>
      </w:r>
      <w:r w:rsidRPr="003F5C2E">
        <w:rPr>
          <w:rFonts w:ascii="Times New Roman" w:hAnsi="Times New Roman"/>
          <w:sz w:val="28"/>
          <w:szCs w:val="28"/>
        </w:rPr>
        <w:t xml:space="preserve"> ОБРАЗОВАТЕЛЬНОГО УЧРЕЖДЕНИЯ </w:t>
      </w:r>
    </w:p>
    <w:p w:rsidR="001E1C6F" w:rsidRPr="003F5C2E" w:rsidRDefault="001E1C6F" w:rsidP="009C155F">
      <w:pPr>
        <w:spacing w:line="360" w:lineRule="auto"/>
        <w:jc w:val="center"/>
        <w:rPr>
          <w:rFonts w:ascii="Times New Roman" w:hAnsi="Times New Roman" w:cs="Times New Roman"/>
          <w:b/>
          <w:caps/>
          <w:sz w:val="28"/>
          <w:szCs w:val="28"/>
        </w:rPr>
      </w:pPr>
      <w:r w:rsidRPr="003F5C2E">
        <w:rPr>
          <w:rFonts w:ascii="Times New Roman" w:hAnsi="Times New Roman" w:cs="Times New Roman"/>
          <w:b/>
          <w:caps/>
          <w:sz w:val="28"/>
          <w:szCs w:val="28"/>
        </w:rPr>
        <w:t>Московской области</w:t>
      </w:r>
    </w:p>
    <w:p w:rsidR="001E1C6F" w:rsidRPr="003F5C2E" w:rsidRDefault="001E1C6F" w:rsidP="009C155F">
      <w:pPr>
        <w:spacing w:line="360" w:lineRule="auto"/>
        <w:jc w:val="center"/>
        <w:rPr>
          <w:rFonts w:ascii="Times New Roman" w:hAnsi="Times New Roman" w:cs="Times New Roman"/>
          <w:b/>
          <w:sz w:val="28"/>
          <w:szCs w:val="28"/>
        </w:rPr>
      </w:pPr>
      <w:r w:rsidRPr="003F5C2E">
        <w:rPr>
          <w:rFonts w:ascii="Times New Roman" w:hAnsi="Times New Roman" w:cs="Times New Roman"/>
          <w:b/>
          <w:sz w:val="28"/>
          <w:szCs w:val="28"/>
        </w:rPr>
        <w:t>В ОТНОШЕНИИ ОБРАБОТКИ ПЕРСОНАЛЬНЫХ ДАННЫХ</w:t>
      </w:r>
    </w:p>
    <w:p w:rsidR="001E1C6F" w:rsidRPr="003F5C2E" w:rsidRDefault="001E1C6F" w:rsidP="009C155F">
      <w:pPr>
        <w:jc w:val="center"/>
        <w:rPr>
          <w:rFonts w:ascii="Times New Roman" w:hAnsi="Times New Roman" w:cs="Times New Roman"/>
          <w:b/>
          <w:sz w:val="28"/>
          <w:szCs w:val="28"/>
        </w:rPr>
      </w:pPr>
      <w:bookmarkStart w:id="1" w:name="_Toc352863788"/>
      <w:r w:rsidRPr="003F5C2E">
        <w:rPr>
          <w:rFonts w:ascii="Times New Roman" w:hAnsi="Times New Roman" w:cs="Times New Roman"/>
          <w:b/>
          <w:sz w:val="28"/>
          <w:szCs w:val="28"/>
        </w:rPr>
        <w:br w:type="page"/>
      </w:r>
    </w:p>
    <w:p w:rsidR="001E1C6F" w:rsidRPr="003F5C2E" w:rsidRDefault="001E1C6F" w:rsidP="009C155F">
      <w:pPr>
        <w:pStyle w:val="NIC"/>
        <w:spacing w:line="240" w:lineRule="auto"/>
      </w:pPr>
      <w:bookmarkStart w:id="2" w:name="_Toc352863789"/>
      <w:bookmarkStart w:id="3" w:name="_Toc381108635"/>
      <w:bookmarkEnd w:id="1"/>
      <w:r w:rsidRPr="003F5C2E">
        <w:lastRenderedPageBreak/>
        <w:t>Термины и определения</w:t>
      </w:r>
      <w:bookmarkEnd w:id="2"/>
      <w:bookmarkEnd w:id="3"/>
    </w:p>
    <w:tbl>
      <w:tblPr>
        <w:tblStyle w:val="a3"/>
        <w:tblW w:w="0" w:type="auto"/>
        <w:tblLook w:val="04A0" w:firstRow="1" w:lastRow="0" w:firstColumn="1" w:lastColumn="0" w:noHBand="0" w:noVBand="1"/>
      </w:tblPr>
      <w:tblGrid>
        <w:gridCol w:w="2999"/>
        <w:gridCol w:w="6346"/>
      </w:tblGrid>
      <w:tr w:rsidR="001E1C6F" w:rsidRPr="003F5C2E" w:rsidTr="00104392">
        <w:trPr>
          <w:trHeight w:val="430"/>
          <w:tblHeader/>
        </w:trPr>
        <w:tc>
          <w:tcPr>
            <w:tcW w:w="3006" w:type="dxa"/>
            <w:shd w:val="clear" w:color="auto" w:fill="BFBFBF" w:themeFill="background1" w:themeFillShade="BF"/>
            <w:vAlign w:val="center"/>
          </w:tcPr>
          <w:p w:rsidR="001E1C6F" w:rsidRPr="003F5C2E" w:rsidRDefault="001E1C6F" w:rsidP="009C155F">
            <w:pPr>
              <w:jc w:val="center"/>
              <w:rPr>
                <w:rFonts w:ascii="Times New Roman" w:hAnsi="Times New Roman" w:cs="Times New Roman"/>
                <w:b/>
                <w:sz w:val="28"/>
                <w:szCs w:val="28"/>
              </w:rPr>
            </w:pPr>
            <w:r w:rsidRPr="003F5C2E">
              <w:rPr>
                <w:rFonts w:ascii="Times New Roman" w:hAnsi="Times New Roman" w:cs="Times New Roman"/>
                <w:b/>
                <w:sz w:val="28"/>
                <w:szCs w:val="28"/>
              </w:rPr>
              <w:t>Термин</w:t>
            </w:r>
            <w:r w:rsidRPr="003F5C2E">
              <w:rPr>
                <w:rFonts w:ascii="Times New Roman" w:hAnsi="Times New Roman" w:cs="Times New Roman"/>
                <w:b/>
                <w:sz w:val="28"/>
                <w:szCs w:val="28"/>
                <w:lang w:val="en-US"/>
              </w:rPr>
              <w:t>/</w:t>
            </w:r>
            <w:r w:rsidRPr="003F5C2E">
              <w:rPr>
                <w:rFonts w:ascii="Times New Roman" w:hAnsi="Times New Roman" w:cs="Times New Roman"/>
                <w:b/>
                <w:sz w:val="28"/>
                <w:szCs w:val="28"/>
              </w:rPr>
              <w:t>Сокращение</w:t>
            </w:r>
          </w:p>
        </w:tc>
        <w:tc>
          <w:tcPr>
            <w:tcW w:w="6565" w:type="dxa"/>
            <w:shd w:val="clear" w:color="auto" w:fill="BFBFBF" w:themeFill="background1" w:themeFillShade="BF"/>
            <w:vAlign w:val="center"/>
          </w:tcPr>
          <w:p w:rsidR="001E1C6F" w:rsidRPr="003F5C2E" w:rsidRDefault="001E1C6F" w:rsidP="009C155F">
            <w:pPr>
              <w:jc w:val="center"/>
              <w:rPr>
                <w:rFonts w:ascii="Times New Roman" w:hAnsi="Times New Roman" w:cs="Times New Roman"/>
                <w:b/>
                <w:sz w:val="28"/>
                <w:szCs w:val="28"/>
              </w:rPr>
            </w:pPr>
            <w:r w:rsidRPr="003F5C2E">
              <w:rPr>
                <w:rFonts w:ascii="Times New Roman" w:hAnsi="Times New Roman" w:cs="Times New Roman"/>
                <w:b/>
                <w:sz w:val="28"/>
                <w:szCs w:val="28"/>
              </w:rPr>
              <w:t>Определение</w:t>
            </w:r>
          </w:p>
        </w:tc>
      </w:tr>
      <w:tr w:rsidR="001E1C6F" w:rsidRPr="003F5C2E" w:rsidTr="00104392">
        <w:tc>
          <w:tcPr>
            <w:tcW w:w="3006" w:type="dxa"/>
          </w:tcPr>
          <w:p w:rsidR="001E1C6F" w:rsidRPr="003F5C2E" w:rsidRDefault="001E1C6F" w:rsidP="009C155F">
            <w:pPr>
              <w:pStyle w:val="NV"/>
              <w:jc w:val="left"/>
              <w:rPr>
                <w:rFonts w:ascii="Times New Roman" w:hAnsi="Times New Roman" w:cs="Times New Roman"/>
                <w:sz w:val="28"/>
                <w:szCs w:val="28"/>
              </w:rPr>
            </w:pPr>
            <w:r w:rsidRPr="003F5C2E">
              <w:rPr>
                <w:rFonts w:ascii="Times New Roman" w:hAnsi="Times New Roman" w:cs="Times New Roman"/>
                <w:sz w:val="28"/>
                <w:szCs w:val="28"/>
              </w:rPr>
              <w:t>Автоматизированная обработка персональных данных</w:t>
            </w:r>
          </w:p>
        </w:tc>
        <w:tc>
          <w:tcPr>
            <w:tcW w:w="6565"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Обработка персональных данных с помощью средств вычислительной техники</w:t>
            </w:r>
          </w:p>
        </w:tc>
      </w:tr>
      <w:tr w:rsidR="001E1C6F" w:rsidRPr="003F5C2E" w:rsidTr="00104392">
        <w:tc>
          <w:tcPr>
            <w:tcW w:w="3006" w:type="dxa"/>
          </w:tcPr>
          <w:p w:rsidR="001E1C6F" w:rsidRPr="003F5C2E" w:rsidRDefault="001E1C6F" w:rsidP="009C155F">
            <w:pPr>
              <w:pStyle w:val="NV"/>
              <w:jc w:val="left"/>
              <w:rPr>
                <w:rFonts w:ascii="Times New Roman" w:hAnsi="Times New Roman" w:cs="Times New Roman"/>
                <w:sz w:val="28"/>
                <w:szCs w:val="28"/>
              </w:rPr>
            </w:pPr>
            <w:r w:rsidRPr="003F5C2E">
              <w:rPr>
                <w:rFonts w:ascii="Times New Roman" w:hAnsi="Times New Roman" w:cs="Times New Roman"/>
                <w:sz w:val="28"/>
                <w:szCs w:val="28"/>
              </w:rPr>
              <w:t>Блокирование персональных данных</w:t>
            </w:r>
          </w:p>
        </w:tc>
        <w:tc>
          <w:tcPr>
            <w:tcW w:w="6565"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p>
        </w:tc>
      </w:tr>
      <w:tr w:rsidR="009C155F" w:rsidRPr="003F5C2E" w:rsidTr="00104392">
        <w:tc>
          <w:tcPr>
            <w:tcW w:w="3006" w:type="dxa"/>
          </w:tcPr>
          <w:p w:rsidR="009C155F" w:rsidRPr="009C155F" w:rsidRDefault="009C155F" w:rsidP="009C155F">
            <w:pPr>
              <w:pStyle w:val="NV"/>
              <w:jc w:val="left"/>
              <w:rPr>
                <w:rFonts w:ascii="Times New Roman" w:hAnsi="Times New Roman" w:cs="Times New Roman"/>
                <w:sz w:val="28"/>
                <w:szCs w:val="28"/>
              </w:rPr>
            </w:pPr>
            <w:r w:rsidRPr="009C155F">
              <w:rPr>
                <w:rFonts w:ascii="Times New Roman" w:hAnsi="Times New Roman" w:cs="Times New Roman"/>
                <w:caps/>
                <w:sz w:val="28"/>
                <w:szCs w:val="28"/>
              </w:rPr>
              <w:t>гбпОУ мо</w:t>
            </w:r>
          </w:p>
        </w:tc>
        <w:tc>
          <w:tcPr>
            <w:tcW w:w="6565" w:type="dxa"/>
          </w:tcPr>
          <w:p w:rsidR="009C155F" w:rsidRPr="003F5C2E" w:rsidRDefault="009C155F" w:rsidP="007F633B">
            <w:pPr>
              <w:pStyle w:val="NV"/>
              <w:rPr>
                <w:rFonts w:ascii="Times New Roman" w:hAnsi="Times New Roman" w:cs="Times New Roman"/>
                <w:sz w:val="28"/>
                <w:szCs w:val="28"/>
              </w:rPr>
            </w:pPr>
            <w:r w:rsidRPr="00736063">
              <w:rPr>
                <w:rFonts w:ascii="Times New Roman" w:eastAsia="Calibri" w:hAnsi="Times New Roman"/>
                <w:sz w:val="28"/>
                <w:szCs w:val="28"/>
              </w:rPr>
              <w:t>Государственн</w:t>
            </w:r>
            <w:r w:rsidR="007F633B">
              <w:rPr>
                <w:rFonts w:ascii="Times New Roman" w:eastAsia="Calibri" w:hAnsi="Times New Roman"/>
                <w:sz w:val="28"/>
                <w:szCs w:val="28"/>
              </w:rPr>
              <w:t>ое</w:t>
            </w:r>
            <w:r w:rsidRPr="00736063">
              <w:rPr>
                <w:rFonts w:ascii="Times New Roman" w:eastAsia="Calibri" w:hAnsi="Times New Roman"/>
                <w:sz w:val="28"/>
                <w:szCs w:val="28"/>
              </w:rPr>
              <w:t xml:space="preserve"> </w:t>
            </w:r>
            <w:r>
              <w:rPr>
                <w:rFonts w:ascii="Times New Roman" w:eastAsia="Calibri" w:hAnsi="Times New Roman"/>
                <w:sz w:val="28"/>
                <w:szCs w:val="28"/>
              </w:rPr>
              <w:t>бюджетн</w:t>
            </w:r>
            <w:r w:rsidR="007F633B">
              <w:rPr>
                <w:rFonts w:ascii="Times New Roman" w:eastAsia="Calibri" w:hAnsi="Times New Roman"/>
                <w:sz w:val="28"/>
                <w:szCs w:val="28"/>
              </w:rPr>
              <w:t>ое</w:t>
            </w:r>
            <w:r>
              <w:rPr>
                <w:rFonts w:ascii="Times New Roman" w:eastAsia="Calibri" w:hAnsi="Times New Roman"/>
                <w:sz w:val="28"/>
                <w:szCs w:val="28"/>
              </w:rPr>
              <w:t xml:space="preserve"> </w:t>
            </w:r>
            <w:r w:rsidRPr="00736063">
              <w:rPr>
                <w:rFonts w:ascii="Times New Roman" w:eastAsia="Calibri" w:hAnsi="Times New Roman"/>
                <w:sz w:val="28"/>
                <w:szCs w:val="28"/>
              </w:rPr>
              <w:t>профессиональн</w:t>
            </w:r>
            <w:r w:rsidR="007F633B">
              <w:rPr>
                <w:rFonts w:ascii="Times New Roman" w:eastAsia="Calibri" w:hAnsi="Times New Roman"/>
                <w:sz w:val="28"/>
                <w:szCs w:val="28"/>
              </w:rPr>
              <w:t>ое</w:t>
            </w:r>
            <w:r w:rsidRPr="00736063">
              <w:rPr>
                <w:rFonts w:ascii="Times New Roman" w:hAnsi="Times New Roman"/>
                <w:sz w:val="28"/>
                <w:szCs w:val="28"/>
              </w:rPr>
              <w:t xml:space="preserve"> образовательн</w:t>
            </w:r>
            <w:r w:rsidR="007F633B">
              <w:rPr>
                <w:rFonts w:ascii="Times New Roman" w:hAnsi="Times New Roman"/>
                <w:sz w:val="28"/>
                <w:szCs w:val="28"/>
              </w:rPr>
              <w:t>ое</w:t>
            </w:r>
            <w:r w:rsidRPr="00736063">
              <w:rPr>
                <w:rFonts w:ascii="Times New Roman" w:hAnsi="Times New Roman"/>
                <w:sz w:val="28"/>
                <w:szCs w:val="28"/>
              </w:rPr>
              <w:t xml:space="preserve"> </w:t>
            </w:r>
            <w:r w:rsidR="007F633B">
              <w:rPr>
                <w:rFonts w:ascii="Times New Roman" w:eastAsia="Calibri" w:hAnsi="Times New Roman"/>
                <w:sz w:val="28"/>
                <w:szCs w:val="28"/>
              </w:rPr>
              <w:t>учреждение</w:t>
            </w:r>
            <w:r w:rsidRPr="00736063">
              <w:rPr>
                <w:rFonts w:ascii="Times New Roman" w:hAnsi="Times New Roman"/>
                <w:sz w:val="28"/>
                <w:szCs w:val="28"/>
              </w:rPr>
              <w:t xml:space="preserve"> </w:t>
            </w:r>
            <w:r w:rsidRPr="00736063">
              <w:rPr>
                <w:rFonts w:ascii="Times New Roman" w:eastAsia="Calibri" w:hAnsi="Times New Roman"/>
                <w:sz w:val="28"/>
                <w:szCs w:val="28"/>
              </w:rPr>
              <w:t>Московской области</w:t>
            </w:r>
          </w:p>
        </w:tc>
      </w:tr>
      <w:tr w:rsidR="001E1C6F" w:rsidRPr="003F5C2E" w:rsidTr="00104392">
        <w:tc>
          <w:tcPr>
            <w:tcW w:w="3006" w:type="dxa"/>
          </w:tcPr>
          <w:p w:rsidR="001E1C6F" w:rsidRPr="003F5C2E" w:rsidRDefault="001E1C6F" w:rsidP="009C155F">
            <w:pPr>
              <w:pStyle w:val="NV"/>
              <w:jc w:val="left"/>
              <w:rPr>
                <w:rFonts w:ascii="Times New Roman" w:hAnsi="Times New Roman" w:cs="Times New Roman"/>
                <w:sz w:val="28"/>
                <w:szCs w:val="28"/>
              </w:rPr>
            </w:pPr>
            <w:r w:rsidRPr="003F5C2E">
              <w:rPr>
                <w:rFonts w:ascii="Times New Roman" w:hAnsi="Times New Roman" w:cs="Times New Roman"/>
                <w:sz w:val="28"/>
                <w:szCs w:val="28"/>
              </w:rPr>
              <w:t>Доступ к персональным данным</w:t>
            </w:r>
          </w:p>
        </w:tc>
        <w:tc>
          <w:tcPr>
            <w:tcW w:w="6565"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Возможность получения персональных данных и их использования</w:t>
            </w:r>
          </w:p>
        </w:tc>
      </w:tr>
      <w:tr w:rsidR="001E1C6F" w:rsidRPr="003F5C2E" w:rsidTr="00104392">
        <w:tc>
          <w:tcPr>
            <w:tcW w:w="3006" w:type="dxa"/>
          </w:tcPr>
          <w:p w:rsidR="001E1C6F" w:rsidRPr="003F5C2E" w:rsidRDefault="001E1C6F" w:rsidP="009C155F">
            <w:pPr>
              <w:pStyle w:val="NV"/>
              <w:jc w:val="left"/>
              <w:rPr>
                <w:rFonts w:ascii="Times New Roman" w:hAnsi="Times New Roman" w:cs="Times New Roman"/>
                <w:sz w:val="28"/>
                <w:szCs w:val="28"/>
              </w:rPr>
            </w:pPr>
            <w:r w:rsidRPr="003F5C2E">
              <w:rPr>
                <w:rFonts w:ascii="Times New Roman" w:hAnsi="Times New Roman" w:cs="Times New Roman"/>
                <w:sz w:val="28"/>
                <w:szCs w:val="28"/>
              </w:rPr>
              <w:t>Информационная система персональных данных</w:t>
            </w:r>
          </w:p>
        </w:tc>
        <w:tc>
          <w:tcPr>
            <w:tcW w:w="6565"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p>
        </w:tc>
      </w:tr>
      <w:tr w:rsidR="00B4261B" w:rsidRPr="003F5C2E" w:rsidTr="00104392">
        <w:tc>
          <w:tcPr>
            <w:tcW w:w="3006" w:type="dxa"/>
          </w:tcPr>
          <w:p w:rsidR="00B4261B" w:rsidRPr="003F5C2E" w:rsidRDefault="00B4261B" w:rsidP="009C155F">
            <w:pPr>
              <w:pStyle w:val="NV"/>
              <w:jc w:val="left"/>
              <w:rPr>
                <w:rFonts w:ascii="Times New Roman" w:hAnsi="Times New Roman" w:cs="Times New Roman"/>
                <w:sz w:val="28"/>
                <w:szCs w:val="28"/>
              </w:rPr>
            </w:pPr>
            <w:r>
              <w:rPr>
                <w:rFonts w:ascii="Times New Roman" w:hAnsi="Times New Roman" w:cs="Times New Roman"/>
                <w:sz w:val="28"/>
                <w:szCs w:val="28"/>
              </w:rPr>
              <w:t>Закон</w:t>
            </w:r>
          </w:p>
        </w:tc>
        <w:tc>
          <w:tcPr>
            <w:tcW w:w="6565" w:type="dxa"/>
          </w:tcPr>
          <w:p w:rsidR="00B4261B" w:rsidRPr="00B4261B" w:rsidRDefault="00B4261B" w:rsidP="009C155F">
            <w:pPr>
              <w:pStyle w:val="NV"/>
              <w:rPr>
                <w:rFonts w:ascii="Times New Roman" w:hAnsi="Times New Roman" w:cs="Times New Roman"/>
                <w:sz w:val="28"/>
                <w:szCs w:val="28"/>
              </w:rPr>
            </w:pPr>
            <w:r w:rsidRPr="00B4261B">
              <w:rPr>
                <w:rFonts w:ascii="Times New Roman" w:hAnsi="Times New Roman" w:cs="Times New Roman"/>
                <w:sz w:val="28"/>
                <w:szCs w:val="28"/>
              </w:rPr>
              <w:t>Федеральный закон Российской Федерации  от 27.07.2006</w:t>
            </w:r>
            <w:r w:rsidR="0063712D">
              <w:rPr>
                <w:rFonts w:ascii="Times New Roman" w:hAnsi="Times New Roman" w:cs="Times New Roman"/>
                <w:sz w:val="28"/>
                <w:szCs w:val="28"/>
              </w:rPr>
              <w:t xml:space="preserve"> г.</w:t>
            </w:r>
            <w:r w:rsidRPr="00B4261B">
              <w:rPr>
                <w:rFonts w:ascii="Times New Roman" w:hAnsi="Times New Roman" w:cs="Times New Roman"/>
                <w:sz w:val="28"/>
                <w:szCs w:val="28"/>
              </w:rPr>
              <w:t xml:space="preserve"> № 152-ФЗ «О персональных данных»</w:t>
            </w:r>
          </w:p>
        </w:tc>
      </w:tr>
      <w:tr w:rsidR="001E1C6F" w:rsidRPr="003F5C2E" w:rsidTr="00104392">
        <w:tc>
          <w:tcPr>
            <w:tcW w:w="3006" w:type="dxa"/>
          </w:tcPr>
          <w:p w:rsidR="001E1C6F" w:rsidRPr="003F5C2E" w:rsidRDefault="001E1C6F" w:rsidP="009C155F">
            <w:pPr>
              <w:pStyle w:val="NV"/>
              <w:jc w:val="left"/>
              <w:rPr>
                <w:rFonts w:ascii="Times New Roman" w:hAnsi="Times New Roman" w:cs="Times New Roman"/>
                <w:sz w:val="28"/>
                <w:szCs w:val="28"/>
              </w:rPr>
            </w:pPr>
            <w:r w:rsidRPr="003F5C2E">
              <w:rPr>
                <w:rFonts w:ascii="Times New Roman" w:hAnsi="Times New Roman" w:cs="Times New Roman"/>
                <w:sz w:val="28"/>
                <w:szCs w:val="28"/>
              </w:rPr>
              <w:t>Конфиденциальность персональных данных</w:t>
            </w:r>
          </w:p>
        </w:tc>
        <w:tc>
          <w:tcPr>
            <w:tcW w:w="6565"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Обязательное для выполнения Операторам и иными лицами, получившим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tc>
      </w:tr>
      <w:tr w:rsidR="001E1C6F" w:rsidRPr="003F5C2E" w:rsidTr="00104392">
        <w:tc>
          <w:tcPr>
            <w:tcW w:w="3006" w:type="dxa"/>
          </w:tcPr>
          <w:p w:rsidR="001E1C6F" w:rsidRPr="003F5C2E" w:rsidRDefault="001E1C6F" w:rsidP="009C155F">
            <w:pPr>
              <w:pStyle w:val="NV"/>
              <w:jc w:val="left"/>
              <w:rPr>
                <w:rFonts w:ascii="Times New Roman" w:hAnsi="Times New Roman" w:cs="Times New Roman"/>
                <w:sz w:val="28"/>
                <w:szCs w:val="28"/>
              </w:rPr>
            </w:pPr>
            <w:r w:rsidRPr="003F5C2E">
              <w:rPr>
                <w:rFonts w:ascii="Times New Roman" w:hAnsi="Times New Roman" w:cs="Times New Roman"/>
                <w:sz w:val="28"/>
                <w:szCs w:val="28"/>
              </w:rPr>
              <w:t>Обезличивание персональных данных</w:t>
            </w:r>
          </w:p>
        </w:tc>
        <w:tc>
          <w:tcPr>
            <w:tcW w:w="6565"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tc>
      </w:tr>
      <w:tr w:rsidR="001E1C6F" w:rsidRPr="003F5C2E" w:rsidTr="00104392">
        <w:tc>
          <w:tcPr>
            <w:tcW w:w="3006" w:type="dxa"/>
          </w:tcPr>
          <w:p w:rsidR="001E1C6F" w:rsidRPr="003F5C2E" w:rsidRDefault="001E1C6F" w:rsidP="009C155F">
            <w:pPr>
              <w:pStyle w:val="NV"/>
              <w:jc w:val="left"/>
              <w:rPr>
                <w:rFonts w:ascii="Times New Roman" w:hAnsi="Times New Roman" w:cs="Times New Roman"/>
                <w:sz w:val="28"/>
                <w:szCs w:val="28"/>
              </w:rPr>
            </w:pPr>
            <w:r w:rsidRPr="003F5C2E">
              <w:rPr>
                <w:rFonts w:ascii="Times New Roman" w:hAnsi="Times New Roman" w:cs="Times New Roman"/>
                <w:sz w:val="28"/>
                <w:szCs w:val="28"/>
              </w:rPr>
              <w:t>Обработка персональных данных</w:t>
            </w:r>
          </w:p>
        </w:tc>
        <w:tc>
          <w:tcPr>
            <w:tcW w:w="6565"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tc>
      </w:tr>
      <w:tr w:rsidR="001E1C6F" w:rsidRPr="003F5C2E" w:rsidTr="00104392">
        <w:tc>
          <w:tcPr>
            <w:tcW w:w="3006" w:type="dxa"/>
          </w:tcPr>
          <w:p w:rsidR="001E1C6F" w:rsidRPr="003F5C2E" w:rsidRDefault="001E1C6F" w:rsidP="009C155F">
            <w:pPr>
              <w:pStyle w:val="NV"/>
              <w:jc w:val="left"/>
              <w:rPr>
                <w:rFonts w:ascii="Times New Roman" w:hAnsi="Times New Roman" w:cs="Times New Roman"/>
                <w:sz w:val="28"/>
                <w:szCs w:val="28"/>
              </w:rPr>
            </w:pPr>
            <w:r w:rsidRPr="003F5C2E">
              <w:rPr>
                <w:rFonts w:ascii="Times New Roman" w:hAnsi="Times New Roman" w:cs="Times New Roman"/>
                <w:sz w:val="28"/>
                <w:szCs w:val="28"/>
              </w:rPr>
              <w:lastRenderedPageBreak/>
              <w:t>Оператор</w:t>
            </w:r>
          </w:p>
        </w:tc>
        <w:tc>
          <w:tcPr>
            <w:tcW w:w="6565"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tc>
      </w:tr>
      <w:tr w:rsidR="001E1C6F" w:rsidRPr="003F5C2E" w:rsidTr="00104392">
        <w:tc>
          <w:tcPr>
            <w:tcW w:w="3006"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 xml:space="preserve">Персональные данные </w:t>
            </w:r>
          </w:p>
        </w:tc>
        <w:tc>
          <w:tcPr>
            <w:tcW w:w="6565"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Любая информация, относящаяся к прямо или косвенно определенному или определяемому физическому лицу (субъекту персональных данных)</w:t>
            </w:r>
          </w:p>
        </w:tc>
      </w:tr>
      <w:tr w:rsidR="001E1C6F" w:rsidRPr="003F5C2E" w:rsidTr="00104392">
        <w:trPr>
          <w:cantSplit/>
        </w:trPr>
        <w:tc>
          <w:tcPr>
            <w:tcW w:w="3006"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Предоставление персональных данных</w:t>
            </w:r>
          </w:p>
        </w:tc>
        <w:tc>
          <w:tcPr>
            <w:tcW w:w="6565"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действия, направленные на получение персональных данных определенным кругом лиц или передачу персональных данных определенному кругу лиц</w:t>
            </w:r>
          </w:p>
        </w:tc>
      </w:tr>
      <w:tr w:rsidR="001E1C6F" w:rsidRPr="003F5C2E" w:rsidTr="00104392">
        <w:trPr>
          <w:cantSplit/>
        </w:trPr>
        <w:tc>
          <w:tcPr>
            <w:tcW w:w="3006"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Распространение персональных данных</w:t>
            </w:r>
          </w:p>
        </w:tc>
        <w:tc>
          <w:tcPr>
            <w:tcW w:w="6565"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действия, направленные на раскрытие персональных данных неопределенному кругу лиц</w:t>
            </w:r>
          </w:p>
        </w:tc>
      </w:tr>
      <w:tr w:rsidR="001E1C6F" w:rsidRPr="003F5C2E" w:rsidTr="00104392">
        <w:tc>
          <w:tcPr>
            <w:tcW w:w="3006"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Уничтожение персональных данных</w:t>
            </w:r>
          </w:p>
        </w:tc>
        <w:tc>
          <w:tcPr>
            <w:tcW w:w="6565"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tc>
      </w:tr>
      <w:tr w:rsidR="001E1C6F" w:rsidRPr="003F5C2E" w:rsidTr="00104392">
        <w:tc>
          <w:tcPr>
            <w:tcW w:w="3006"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Трансграничная передача персональных данных</w:t>
            </w:r>
          </w:p>
        </w:tc>
        <w:tc>
          <w:tcPr>
            <w:tcW w:w="6565"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tc>
      </w:tr>
      <w:tr w:rsidR="001E1C6F" w:rsidRPr="003F5C2E" w:rsidTr="00104392">
        <w:tc>
          <w:tcPr>
            <w:tcW w:w="3006"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Целостность информации</w:t>
            </w:r>
          </w:p>
        </w:tc>
        <w:tc>
          <w:tcPr>
            <w:tcW w:w="6565" w:type="dxa"/>
          </w:tcPr>
          <w:p w:rsidR="001E1C6F" w:rsidRPr="003F5C2E" w:rsidRDefault="001E1C6F" w:rsidP="009C155F">
            <w:pPr>
              <w:pStyle w:val="NV"/>
              <w:rPr>
                <w:rFonts w:ascii="Times New Roman" w:hAnsi="Times New Roman" w:cs="Times New Roman"/>
                <w:sz w:val="28"/>
                <w:szCs w:val="28"/>
              </w:rPr>
            </w:pPr>
            <w:r w:rsidRPr="003F5C2E">
              <w:rPr>
                <w:rFonts w:ascii="Times New Roman" w:hAnsi="Times New Roman" w:cs="Times New Roman"/>
                <w:sz w:val="28"/>
                <w:szCs w:val="28"/>
              </w:rPr>
              <w:t>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tc>
      </w:tr>
    </w:tbl>
    <w:p w:rsidR="00DB19E5" w:rsidRDefault="00DB19E5" w:rsidP="009C155F">
      <w:pPr>
        <w:pStyle w:val="NIC"/>
        <w:numPr>
          <w:ilvl w:val="0"/>
          <w:numId w:val="0"/>
        </w:numPr>
        <w:spacing w:line="240" w:lineRule="auto"/>
        <w:ind w:left="720"/>
      </w:pPr>
      <w:bookmarkStart w:id="4" w:name="_Toc352863790"/>
      <w:bookmarkStart w:id="5" w:name="_Toc381108636"/>
    </w:p>
    <w:p w:rsidR="001E1C6F" w:rsidRPr="003F5C2E" w:rsidRDefault="001E1C6F" w:rsidP="009C155F">
      <w:pPr>
        <w:pStyle w:val="NIC"/>
        <w:spacing w:line="240" w:lineRule="auto"/>
      </w:pPr>
      <w:r w:rsidRPr="003F5C2E">
        <w:t>Назначение и область применения</w:t>
      </w:r>
      <w:bookmarkEnd w:id="4"/>
      <w:bookmarkEnd w:id="5"/>
    </w:p>
    <w:p w:rsidR="001E1C6F" w:rsidRPr="003F5C2E" w:rsidRDefault="001E1C6F" w:rsidP="009C155F">
      <w:pPr>
        <w:pStyle w:val="NIC3"/>
        <w:spacing w:line="240" w:lineRule="auto"/>
        <w:rPr>
          <w:sz w:val="28"/>
          <w:szCs w:val="28"/>
        </w:rPr>
      </w:pPr>
      <w:r w:rsidRPr="003F5C2E">
        <w:rPr>
          <w:sz w:val="28"/>
          <w:szCs w:val="28"/>
        </w:rPr>
        <w:t xml:space="preserve">Настоящая Политика в отношении обработки персональных данных (далее – Политика) разработана в соответствии с требованиями </w:t>
      </w:r>
      <w:r w:rsidR="00B4261B">
        <w:rPr>
          <w:sz w:val="28"/>
          <w:szCs w:val="28"/>
        </w:rPr>
        <w:t xml:space="preserve">Закона </w:t>
      </w:r>
      <w:r w:rsidRPr="003F5C2E">
        <w:rPr>
          <w:sz w:val="28"/>
          <w:szCs w:val="28"/>
        </w:rPr>
        <w:t>и определяет принципы обработки и обеспечения безопасности</w:t>
      </w:r>
      <w:r w:rsidRPr="003F5C2E" w:rsidDel="003635AB">
        <w:rPr>
          <w:sz w:val="28"/>
          <w:szCs w:val="28"/>
        </w:rPr>
        <w:t xml:space="preserve"> </w:t>
      </w:r>
      <w:r w:rsidRPr="003F5C2E">
        <w:rPr>
          <w:sz w:val="28"/>
          <w:szCs w:val="28"/>
        </w:rPr>
        <w:t xml:space="preserve">персональных данных в </w:t>
      </w:r>
      <w:r w:rsidR="00C02CB6" w:rsidRPr="003F5C2E">
        <w:rPr>
          <w:sz w:val="28"/>
          <w:szCs w:val="28"/>
        </w:rPr>
        <w:t>ГБП</w:t>
      </w:r>
      <w:r w:rsidRPr="003F5C2E">
        <w:rPr>
          <w:sz w:val="28"/>
          <w:szCs w:val="28"/>
        </w:rPr>
        <w:t xml:space="preserve">ОУ </w:t>
      </w:r>
      <w:r w:rsidR="00C02CB6" w:rsidRPr="003F5C2E">
        <w:rPr>
          <w:sz w:val="28"/>
          <w:szCs w:val="28"/>
        </w:rPr>
        <w:t>М</w:t>
      </w:r>
      <w:r w:rsidRPr="003F5C2E">
        <w:rPr>
          <w:sz w:val="28"/>
          <w:szCs w:val="28"/>
        </w:rPr>
        <w:t xml:space="preserve">О </w:t>
      </w:r>
      <w:r w:rsidR="00713C87">
        <w:rPr>
          <w:sz w:val="28"/>
          <w:szCs w:val="28"/>
        </w:rPr>
        <w:t>Щелковский колледж</w:t>
      </w:r>
      <w:r w:rsidRPr="003F5C2E">
        <w:rPr>
          <w:sz w:val="28"/>
          <w:szCs w:val="28"/>
        </w:rPr>
        <w:t xml:space="preserve"> (далее – Оператор).</w:t>
      </w:r>
    </w:p>
    <w:p w:rsidR="001E1C6F" w:rsidRDefault="001E1C6F" w:rsidP="009C155F">
      <w:pPr>
        <w:pStyle w:val="NIC3"/>
        <w:spacing w:line="240" w:lineRule="auto"/>
        <w:rPr>
          <w:sz w:val="28"/>
          <w:szCs w:val="28"/>
        </w:rPr>
      </w:pPr>
      <w:r w:rsidRPr="003F5C2E">
        <w:rPr>
          <w:sz w:val="28"/>
          <w:szCs w:val="28"/>
        </w:rPr>
        <w:t xml:space="preserve">Действие настоящей Политики распространяется на все процессы обработки персональных данных Оператора, как с использованием средств </w:t>
      </w:r>
      <w:r w:rsidRPr="003F5C2E">
        <w:rPr>
          <w:sz w:val="28"/>
          <w:szCs w:val="28"/>
        </w:rPr>
        <w:lastRenderedPageBreak/>
        <w:t xml:space="preserve">автоматизации, так и без использования таких средств, на всех работников </w:t>
      </w:r>
      <w:r w:rsidR="00531D8B">
        <w:rPr>
          <w:sz w:val="28"/>
          <w:szCs w:val="28"/>
        </w:rPr>
        <w:t xml:space="preserve">и обучающихся </w:t>
      </w:r>
      <w:r w:rsidRPr="003F5C2E">
        <w:rPr>
          <w:sz w:val="28"/>
          <w:szCs w:val="28"/>
        </w:rPr>
        <w:t>Оператора, участвующих в таких процессах, а также на информационные системы Оператора, используемые в процессах обработки персональных данных.</w:t>
      </w:r>
    </w:p>
    <w:p w:rsidR="003F5C2E" w:rsidRPr="003F5C2E" w:rsidRDefault="003F5C2E" w:rsidP="009C155F">
      <w:pPr>
        <w:ind w:firstLine="709"/>
        <w:jc w:val="both"/>
        <w:rPr>
          <w:rFonts w:ascii="Times New Roman" w:hAnsi="Times New Roman"/>
          <w:sz w:val="28"/>
          <w:szCs w:val="28"/>
        </w:rPr>
      </w:pPr>
      <w:r w:rsidRPr="003F5C2E">
        <w:rPr>
          <w:rFonts w:ascii="Times New Roman" w:hAnsi="Times New Roman"/>
          <w:sz w:val="28"/>
          <w:szCs w:val="28"/>
        </w:rPr>
        <w:t>Является общедоступным документом, декларирующим концептуальные основы деятельности Оператора при обработке и защите персональных данных.</w:t>
      </w:r>
    </w:p>
    <w:p w:rsidR="003F5C2E" w:rsidRPr="003F5C2E" w:rsidRDefault="003F5C2E" w:rsidP="009C155F">
      <w:pPr>
        <w:pStyle w:val="NIC3"/>
        <w:spacing w:line="240" w:lineRule="auto"/>
        <w:rPr>
          <w:sz w:val="28"/>
          <w:szCs w:val="28"/>
        </w:rPr>
      </w:pPr>
      <w:r w:rsidRPr="003F5C2E">
        <w:rPr>
          <w:sz w:val="28"/>
          <w:szCs w:val="28"/>
        </w:rPr>
        <w:t>Оператор до начала обработки персональных осуществил уведомление Управления Роскомнадзора по ЦФО о своем намерении осуществлять обработку персональных данных. Оператор добросовестно и в соответствующий срок осуществляет актуализацию сведений, указанных в уведомлении.</w:t>
      </w:r>
    </w:p>
    <w:p w:rsidR="003F5C2E" w:rsidRPr="003F5C2E" w:rsidRDefault="003F5C2E" w:rsidP="009C155F">
      <w:pPr>
        <w:pStyle w:val="NIC3"/>
        <w:spacing w:line="240" w:lineRule="auto"/>
        <w:rPr>
          <w:sz w:val="28"/>
          <w:szCs w:val="28"/>
        </w:rPr>
      </w:pPr>
    </w:p>
    <w:p w:rsidR="001E1C6F" w:rsidRPr="003F5C2E" w:rsidRDefault="001E1C6F" w:rsidP="009C155F">
      <w:pPr>
        <w:pStyle w:val="NIC"/>
        <w:spacing w:line="240" w:lineRule="auto"/>
      </w:pPr>
      <w:bookmarkStart w:id="6" w:name="_Toc352863792"/>
      <w:bookmarkStart w:id="7" w:name="_Toc381108637"/>
      <w:r w:rsidRPr="003F5C2E">
        <w:t>Принципы обработки персональных данных</w:t>
      </w:r>
      <w:bookmarkEnd w:id="6"/>
      <w:bookmarkEnd w:id="7"/>
    </w:p>
    <w:p w:rsidR="001E1C6F" w:rsidRPr="003F5C2E" w:rsidRDefault="001E1C6F" w:rsidP="009C155F">
      <w:pPr>
        <w:pStyle w:val="NIC3"/>
        <w:spacing w:line="240" w:lineRule="auto"/>
        <w:rPr>
          <w:sz w:val="28"/>
          <w:szCs w:val="28"/>
        </w:rPr>
      </w:pPr>
      <w:r w:rsidRPr="003F5C2E">
        <w:rPr>
          <w:sz w:val="28"/>
          <w:szCs w:val="28"/>
        </w:rPr>
        <w:t xml:space="preserve">Обработка персональных данных осуществляется Оператором на законной и справедливой основе и ограничивается достижением конкретных, заранее определенных и законных целей. Оператором не допускается обработка персональных данных, несовместимая с целями сбора персональных данных и объединение баз данных, содержащих персональные данные, обработка которых осуществляется в целях, несовместимых между собой. </w:t>
      </w:r>
    </w:p>
    <w:p w:rsidR="001E1C6F" w:rsidRPr="003F5C2E" w:rsidRDefault="001E1C6F" w:rsidP="009C155F">
      <w:pPr>
        <w:pStyle w:val="NIC3"/>
        <w:spacing w:line="240" w:lineRule="auto"/>
        <w:rPr>
          <w:sz w:val="28"/>
          <w:szCs w:val="28"/>
        </w:rPr>
      </w:pPr>
      <w:r w:rsidRPr="003F5C2E">
        <w:rPr>
          <w:sz w:val="28"/>
          <w:szCs w:val="28"/>
        </w:rPr>
        <w:t>Обработке подлежат только персональные данные, которые отвечают целям их обработки. Содержание и объем обрабатываемых Оператором персональных данных соответствуют заявленным целям обработки, избыточность обрабатываемых данных не допускается.</w:t>
      </w:r>
    </w:p>
    <w:p w:rsidR="001E1C6F" w:rsidRDefault="001E1C6F" w:rsidP="009C155F">
      <w:pPr>
        <w:pStyle w:val="NIC3"/>
        <w:spacing w:line="240" w:lineRule="auto"/>
        <w:rPr>
          <w:sz w:val="28"/>
          <w:szCs w:val="28"/>
        </w:rPr>
      </w:pPr>
      <w:r w:rsidRPr="003F5C2E">
        <w:rPr>
          <w:sz w:val="28"/>
          <w:szCs w:val="28"/>
        </w:rPr>
        <w:t>При обработке персональных данных Оператором обеспечивается точность персональных данных, их достаточность и в необходимых случаях актуальность по отношению к целям обработки персональных данных. Оператором принимаются необходимые меры (обеспечивается их принятие) по удалению или уточнению неполных или неточных персональных данных.</w:t>
      </w:r>
    </w:p>
    <w:p w:rsidR="001E1C6F" w:rsidRDefault="001E1C6F" w:rsidP="009C155F">
      <w:pPr>
        <w:pStyle w:val="NIC3"/>
        <w:spacing w:line="240" w:lineRule="auto"/>
        <w:rPr>
          <w:sz w:val="28"/>
          <w:szCs w:val="28"/>
        </w:rPr>
      </w:pPr>
      <w:r w:rsidRPr="003F5C2E">
        <w:rPr>
          <w:sz w:val="28"/>
          <w:szCs w:val="28"/>
        </w:rPr>
        <w:t>Хранение персональных данных Оператором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B19E5" w:rsidRPr="003F5C2E" w:rsidRDefault="00DB19E5" w:rsidP="009C155F">
      <w:pPr>
        <w:pStyle w:val="NIC3"/>
        <w:spacing w:line="240" w:lineRule="auto"/>
        <w:rPr>
          <w:sz w:val="28"/>
          <w:szCs w:val="28"/>
        </w:rPr>
      </w:pPr>
    </w:p>
    <w:p w:rsidR="001E1C6F" w:rsidRPr="003F5C2E" w:rsidRDefault="001E1C6F" w:rsidP="009C155F">
      <w:pPr>
        <w:pStyle w:val="NIC"/>
        <w:spacing w:line="240" w:lineRule="auto"/>
      </w:pPr>
      <w:bookmarkStart w:id="8" w:name="_Toc381108638"/>
      <w:r w:rsidRPr="003F5C2E">
        <w:t>Условия обработки персональных данных</w:t>
      </w:r>
      <w:bookmarkEnd w:id="8"/>
    </w:p>
    <w:p w:rsidR="001E1C6F" w:rsidRPr="003F5C2E" w:rsidRDefault="001E1C6F" w:rsidP="009C155F">
      <w:pPr>
        <w:pStyle w:val="NIC3"/>
        <w:spacing w:line="240" w:lineRule="auto"/>
        <w:rPr>
          <w:sz w:val="28"/>
          <w:szCs w:val="28"/>
        </w:rPr>
      </w:pPr>
      <w:r w:rsidRPr="003F5C2E">
        <w:rPr>
          <w:sz w:val="28"/>
          <w:szCs w:val="28"/>
        </w:rPr>
        <w:t xml:space="preserve">Обработка персональных данных осуществляется в соответствии с целями, заранее определенными и заявленными при сборе персональных данных, а также полномочиями Оператора, определенными действующим </w:t>
      </w:r>
      <w:r w:rsidRPr="003F5C2E">
        <w:rPr>
          <w:sz w:val="28"/>
          <w:szCs w:val="28"/>
        </w:rPr>
        <w:lastRenderedPageBreak/>
        <w:t>законодательством Российской Федерации и договорными отношениями с Оператором.</w:t>
      </w:r>
    </w:p>
    <w:p w:rsidR="001E1C6F" w:rsidRPr="003F5C2E" w:rsidRDefault="001E1C6F" w:rsidP="009C155F">
      <w:pPr>
        <w:pStyle w:val="NIC3"/>
        <w:spacing w:line="240" w:lineRule="auto"/>
        <w:rPr>
          <w:sz w:val="28"/>
          <w:szCs w:val="28"/>
        </w:rPr>
      </w:pPr>
      <w:r w:rsidRPr="003F5C2E">
        <w:rPr>
          <w:sz w:val="28"/>
          <w:szCs w:val="28"/>
        </w:rPr>
        <w:t xml:space="preserve">Получение и обработка персональных данных в случаях, предусмотренных </w:t>
      </w:r>
      <w:r w:rsidR="00330C41">
        <w:rPr>
          <w:sz w:val="28"/>
          <w:szCs w:val="28"/>
        </w:rPr>
        <w:t>З</w:t>
      </w:r>
      <w:r w:rsidRPr="003F5C2E">
        <w:rPr>
          <w:sz w:val="28"/>
          <w:szCs w:val="28"/>
        </w:rPr>
        <w:t>аконом, осуществляется Оператором с письменного согласия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w:t>
      </w:r>
    </w:p>
    <w:p w:rsidR="001E1C6F" w:rsidRPr="003F5C2E" w:rsidRDefault="001E1C6F" w:rsidP="009C155F">
      <w:pPr>
        <w:pStyle w:val="NIC3"/>
        <w:spacing w:line="240" w:lineRule="auto"/>
        <w:rPr>
          <w:sz w:val="28"/>
          <w:szCs w:val="28"/>
        </w:rPr>
      </w:pPr>
      <w:r w:rsidRPr="003F5C2E">
        <w:rPr>
          <w:sz w:val="28"/>
          <w:szCs w:val="28"/>
        </w:rPr>
        <w:t xml:space="preserve">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w:t>
      </w:r>
      <w:r w:rsidR="00330C41">
        <w:rPr>
          <w:sz w:val="28"/>
          <w:szCs w:val="28"/>
        </w:rPr>
        <w:t>З</w:t>
      </w:r>
      <w:r w:rsidRPr="003F5C2E">
        <w:rPr>
          <w:sz w:val="28"/>
          <w:szCs w:val="28"/>
        </w:rPr>
        <w:t>аконом. В случае получения согласия на обработку персональных данных от представителя субъекта персональных данных полномочия данного представителя проверяются Оператором.</w:t>
      </w:r>
    </w:p>
    <w:p w:rsidR="001E1C6F" w:rsidRPr="003F5C2E" w:rsidRDefault="001E1C6F" w:rsidP="009C155F">
      <w:pPr>
        <w:pStyle w:val="NIC3"/>
        <w:spacing w:line="240" w:lineRule="auto"/>
        <w:rPr>
          <w:sz w:val="28"/>
          <w:szCs w:val="28"/>
        </w:rPr>
      </w:pPr>
      <w:r w:rsidRPr="003F5C2E">
        <w:rPr>
          <w:sz w:val="28"/>
          <w:szCs w:val="28"/>
        </w:rPr>
        <w:t xml:space="preserve">Оператор вправе обрабатывать персональные данные без согласия субъекта персональных данных (или при отзыве субъектом персональных данных согласия на обработку персональных данных) при наличии оснований, указанных в </w:t>
      </w:r>
      <w:r w:rsidR="00330C41">
        <w:rPr>
          <w:sz w:val="28"/>
          <w:szCs w:val="28"/>
        </w:rPr>
        <w:t>З</w:t>
      </w:r>
      <w:r w:rsidRPr="003F5C2E">
        <w:rPr>
          <w:sz w:val="28"/>
          <w:szCs w:val="28"/>
        </w:rPr>
        <w:t>аконе.</w:t>
      </w:r>
    </w:p>
    <w:p w:rsidR="001E1C6F" w:rsidRPr="003F5C2E" w:rsidRDefault="001E1C6F" w:rsidP="009C155F">
      <w:pPr>
        <w:pStyle w:val="NIC3"/>
        <w:spacing w:line="240" w:lineRule="auto"/>
        <w:rPr>
          <w:sz w:val="28"/>
          <w:szCs w:val="28"/>
        </w:rPr>
      </w:pPr>
      <w:r w:rsidRPr="003F5C2E">
        <w:rPr>
          <w:sz w:val="28"/>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1E1C6F" w:rsidRPr="003F5C2E" w:rsidRDefault="001E1C6F" w:rsidP="009C155F">
      <w:pPr>
        <w:pStyle w:val="NIC3"/>
        <w:spacing w:line="240" w:lineRule="auto"/>
        <w:rPr>
          <w:sz w:val="28"/>
          <w:szCs w:val="28"/>
        </w:rPr>
      </w:pPr>
      <w:r w:rsidRPr="003F5C2E">
        <w:rPr>
          <w:sz w:val="28"/>
          <w:szCs w:val="28"/>
        </w:rPr>
        <w:t>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и сведения о состоянии здоровья, могут обрабатываться только при наличии согласия в письменной форме субъекта персональных данных или иных оснований, предусмотренных федеральным законодательством.</w:t>
      </w:r>
    </w:p>
    <w:p w:rsidR="001E1C6F" w:rsidRPr="003F5C2E" w:rsidRDefault="001E1C6F" w:rsidP="009C155F">
      <w:pPr>
        <w:pStyle w:val="NIC3"/>
        <w:spacing w:line="240" w:lineRule="auto"/>
        <w:rPr>
          <w:sz w:val="28"/>
          <w:szCs w:val="28"/>
        </w:rPr>
      </w:pPr>
      <w:r w:rsidRPr="003F5C2E">
        <w:rPr>
          <w:sz w:val="28"/>
          <w:szCs w:val="28"/>
        </w:rPr>
        <w:t xml:space="preserve">Персональные данные субъекта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00DB19E5">
        <w:rPr>
          <w:sz w:val="28"/>
          <w:szCs w:val="28"/>
        </w:rPr>
        <w:t>З</w:t>
      </w:r>
      <w:r w:rsidRPr="003F5C2E">
        <w:rPr>
          <w:sz w:val="28"/>
          <w:szCs w:val="28"/>
        </w:rPr>
        <w:t>аконе или иных оснований, предусмотренных федеральным законодательством.</w:t>
      </w:r>
    </w:p>
    <w:p w:rsidR="001E1C6F" w:rsidRPr="003F5C2E" w:rsidRDefault="001E1C6F" w:rsidP="009C155F">
      <w:pPr>
        <w:pStyle w:val="NIC3"/>
        <w:spacing w:line="240" w:lineRule="auto"/>
        <w:rPr>
          <w:sz w:val="28"/>
          <w:szCs w:val="28"/>
        </w:rPr>
      </w:pPr>
      <w:r w:rsidRPr="003F5C2E">
        <w:rPr>
          <w:sz w:val="28"/>
          <w:szCs w:val="28"/>
        </w:rPr>
        <w:t>Право доступа к персональным данным субъектов персональных данных на бумажных и электронных носителях имеют работники Оператора в соответствии с их должностными обязанностями.</w:t>
      </w:r>
    </w:p>
    <w:p w:rsidR="001E1C6F" w:rsidRDefault="001E1C6F" w:rsidP="009C155F">
      <w:pPr>
        <w:pStyle w:val="NIC3"/>
        <w:spacing w:line="240" w:lineRule="auto"/>
        <w:rPr>
          <w:sz w:val="28"/>
          <w:szCs w:val="28"/>
        </w:rPr>
      </w:pPr>
      <w:r w:rsidRPr="003F5C2E">
        <w:rPr>
          <w:sz w:val="28"/>
          <w:szCs w:val="28"/>
        </w:rPr>
        <w:t>Оператором не осуществляется трансграничная передача персональных данных и не принимаются решения, основанные исключительно на автоматизированной обработке персональных данных субъекта.</w:t>
      </w:r>
    </w:p>
    <w:p w:rsidR="00DB19E5" w:rsidRPr="003F5C2E" w:rsidRDefault="00DB19E5" w:rsidP="009C155F">
      <w:pPr>
        <w:pStyle w:val="NIC3"/>
        <w:spacing w:line="240" w:lineRule="auto"/>
        <w:rPr>
          <w:sz w:val="28"/>
          <w:szCs w:val="28"/>
        </w:rPr>
      </w:pPr>
    </w:p>
    <w:p w:rsidR="001E1C6F" w:rsidRPr="003F5C2E" w:rsidRDefault="001E1C6F" w:rsidP="009C155F">
      <w:pPr>
        <w:pStyle w:val="NIC"/>
        <w:spacing w:line="240" w:lineRule="auto"/>
      </w:pPr>
      <w:bookmarkStart w:id="9" w:name="_Toc352863791"/>
      <w:bookmarkStart w:id="10" w:name="_Toc381108639"/>
      <w:bookmarkStart w:id="11" w:name="_Toc352863793"/>
      <w:r w:rsidRPr="003F5C2E">
        <w:t>Цели обработки персональных данных</w:t>
      </w:r>
      <w:bookmarkEnd w:id="9"/>
      <w:bookmarkEnd w:id="10"/>
    </w:p>
    <w:p w:rsidR="001E1C6F" w:rsidRPr="003F5C2E" w:rsidRDefault="001E1C6F" w:rsidP="009C155F">
      <w:pPr>
        <w:pStyle w:val="NIC3"/>
        <w:spacing w:line="240" w:lineRule="auto"/>
        <w:rPr>
          <w:sz w:val="28"/>
          <w:szCs w:val="28"/>
        </w:rPr>
      </w:pPr>
      <w:r w:rsidRPr="003F5C2E">
        <w:rPr>
          <w:sz w:val="28"/>
          <w:szCs w:val="28"/>
        </w:rPr>
        <w:t>В соответствии с принципами и условиями обработки персональных данных, Оператором определены цели обработки персональных данных:</w:t>
      </w:r>
    </w:p>
    <w:p w:rsidR="00DB19E5" w:rsidRDefault="00DB19E5" w:rsidP="009C155F">
      <w:pPr>
        <w:pStyle w:val="NIC1"/>
        <w:spacing w:line="240" w:lineRule="auto"/>
      </w:pPr>
      <w:r w:rsidRPr="007D605E">
        <w:lastRenderedPageBreak/>
        <w:t xml:space="preserve">обработка персональных данных </w:t>
      </w:r>
      <w:r>
        <w:t xml:space="preserve">сотрудников и сведений об их профессиональной служебной деятельности в целях </w:t>
      </w:r>
      <w:r>
        <w:rPr>
          <w:szCs w:val="28"/>
        </w:rPr>
        <w:t>ведения кадрового учёта</w:t>
      </w:r>
      <w:r>
        <w:t xml:space="preserve">; </w:t>
      </w:r>
    </w:p>
    <w:p w:rsidR="00DB19E5" w:rsidRDefault="00DB19E5" w:rsidP="009C155F">
      <w:pPr>
        <w:pStyle w:val="NIC1"/>
        <w:spacing w:line="240" w:lineRule="auto"/>
      </w:pPr>
      <w:r w:rsidRPr="00B13C82">
        <w:t>обработка персональных данных</w:t>
      </w:r>
      <w:r w:rsidRPr="00FB6E4E">
        <w:rPr>
          <w:sz w:val="28"/>
          <w:szCs w:val="28"/>
        </w:rPr>
        <w:t xml:space="preserve"> </w:t>
      </w:r>
      <w:r w:rsidRPr="00FB6E4E">
        <w:t>обучающихся</w:t>
      </w:r>
      <w:r>
        <w:t>, необходимых для оказания им услуг в области образования</w:t>
      </w:r>
      <w:r w:rsidRPr="00B13C82">
        <w:t>;</w:t>
      </w:r>
      <w:r>
        <w:t xml:space="preserve"> </w:t>
      </w:r>
    </w:p>
    <w:p w:rsidR="00DB19E5" w:rsidRPr="007D605E" w:rsidRDefault="00DB19E5" w:rsidP="009C155F">
      <w:pPr>
        <w:pStyle w:val="NIC1"/>
        <w:spacing w:line="240" w:lineRule="auto"/>
      </w:pPr>
      <w:r>
        <w:t xml:space="preserve">начисление денежного содержания сотрудникам и стипендий </w:t>
      </w:r>
      <w:r w:rsidRPr="00FB6E4E">
        <w:t>обучающи</w:t>
      </w:r>
      <w:r>
        <w:t xml:space="preserve">мся, выплаты страховых взносов в Пенсионный </w:t>
      </w:r>
      <w:r w:rsidRPr="00B13C82">
        <w:t>фонд</w:t>
      </w:r>
      <w:r>
        <w:t xml:space="preserve"> и</w:t>
      </w:r>
      <w:r w:rsidRPr="00B13C82">
        <w:t xml:space="preserve"> Фонд социального страхования Российской Федерации, Федеральный фонд обязательного медицинского страхования</w:t>
      </w:r>
      <w:r>
        <w:t>.</w:t>
      </w:r>
    </w:p>
    <w:p w:rsidR="00DB19E5" w:rsidRPr="009C155F" w:rsidRDefault="009C155F" w:rsidP="009C155F">
      <w:pPr>
        <w:pStyle w:val="NIC1"/>
        <w:spacing w:line="240" w:lineRule="auto"/>
        <w:rPr>
          <w:sz w:val="28"/>
          <w:szCs w:val="28"/>
        </w:rPr>
      </w:pPr>
      <w:r>
        <w:rPr>
          <w:rFonts w:cs="Times New Roman"/>
          <w:szCs w:val="24"/>
        </w:rPr>
        <w:t>организация выездных экскурсий для обучающихся.</w:t>
      </w:r>
    </w:p>
    <w:p w:rsidR="009C155F" w:rsidRDefault="009C155F" w:rsidP="009C155F">
      <w:pPr>
        <w:pStyle w:val="NIC1"/>
        <w:numPr>
          <w:ilvl w:val="0"/>
          <w:numId w:val="0"/>
        </w:numPr>
        <w:spacing w:line="240" w:lineRule="auto"/>
        <w:ind w:left="720"/>
        <w:rPr>
          <w:sz w:val="28"/>
          <w:szCs w:val="28"/>
        </w:rPr>
      </w:pPr>
    </w:p>
    <w:p w:rsidR="001E1C6F" w:rsidRPr="003F5C2E" w:rsidRDefault="001E1C6F" w:rsidP="009C155F">
      <w:pPr>
        <w:pStyle w:val="NIC"/>
        <w:spacing w:line="240" w:lineRule="auto"/>
      </w:pPr>
      <w:bookmarkStart w:id="12" w:name="_Toc381108640"/>
      <w:r w:rsidRPr="003F5C2E">
        <w:t>Особенности обработки персональных данных и их передачи третьим лицам</w:t>
      </w:r>
      <w:bookmarkEnd w:id="12"/>
    </w:p>
    <w:p w:rsidR="001E1C6F" w:rsidRPr="003F5C2E" w:rsidRDefault="001E1C6F" w:rsidP="009C155F">
      <w:pPr>
        <w:pStyle w:val="NIC3"/>
        <w:spacing w:line="240" w:lineRule="auto"/>
        <w:rPr>
          <w:sz w:val="28"/>
          <w:szCs w:val="28"/>
        </w:rPr>
      </w:pPr>
      <w:r w:rsidRPr="003F5C2E">
        <w:rPr>
          <w:sz w:val="28"/>
          <w:szCs w:val="28"/>
        </w:rPr>
        <w:t>Обработка персональных данных Оператором осуществляется как с использованием средств автоматизации, так и без использования таких средств.</w:t>
      </w:r>
    </w:p>
    <w:p w:rsidR="009C155F" w:rsidRPr="00DA1B05" w:rsidRDefault="009C155F" w:rsidP="009C155F">
      <w:pPr>
        <w:ind w:firstLine="709"/>
        <w:jc w:val="both"/>
        <w:rPr>
          <w:rFonts w:ascii="Times New Roman" w:hAnsi="Times New Roman"/>
          <w:sz w:val="28"/>
          <w:szCs w:val="28"/>
        </w:rPr>
      </w:pPr>
      <w:r w:rsidRPr="00531D8B">
        <w:rPr>
          <w:rFonts w:ascii="Times New Roman" w:hAnsi="Times New Roman"/>
          <w:sz w:val="28"/>
          <w:szCs w:val="28"/>
        </w:rPr>
        <w:t>Обработка персональных данных Оператором включает в себя:</w:t>
      </w:r>
      <w:r>
        <w:rPr>
          <w:rFonts w:ascii="Times New Roman" w:hAnsi="Times New Roman"/>
          <w:sz w:val="28"/>
          <w:szCs w:val="28"/>
        </w:rPr>
        <w:t xml:space="preserve"> </w:t>
      </w:r>
      <w:r w:rsidRPr="00DA1B05">
        <w:rPr>
          <w:rFonts w:ascii="Times New Roman" w:hAnsi="Times New Roman"/>
          <w:sz w:val="28"/>
          <w:szCs w:val="28"/>
        </w:rPr>
        <w:t>сбор, запись, систематизаци</w:t>
      </w:r>
      <w:r>
        <w:rPr>
          <w:rFonts w:ascii="Times New Roman" w:hAnsi="Times New Roman"/>
          <w:sz w:val="28"/>
          <w:szCs w:val="28"/>
        </w:rPr>
        <w:t>ю</w:t>
      </w:r>
      <w:r w:rsidRPr="00DA1B05">
        <w:rPr>
          <w:rFonts w:ascii="Times New Roman" w:hAnsi="Times New Roman"/>
          <w:sz w:val="28"/>
          <w:szCs w:val="28"/>
        </w:rPr>
        <w:t>, накопление, хранение, уточнение (обновление, изменение), извлечение, использование, передач</w:t>
      </w:r>
      <w:r>
        <w:rPr>
          <w:rFonts w:ascii="Times New Roman" w:hAnsi="Times New Roman"/>
          <w:sz w:val="28"/>
          <w:szCs w:val="28"/>
        </w:rPr>
        <w:t>у</w:t>
      </w:r>
      <w:r w:rsidRPr="00DA1B05">
        <w:rPr>
          <w:rFonts w:ascii="Times New Roman" w:hAnsi="Times New Roman"/>
          <w:sz w:val="28"/>
          <w:szCs w:val="28"/>
        </w:rPr>
        <w:t xml:space="preserve"> (предоставление, доступ), обезличивание, </w:t>
      </w:r>
      <w:r>
        <w:rPr>
          <w:rFonts w:ascii="Times New Roman" w:hAnsi="Times New Roman"/>
          <w:sz w:val="28"/>
          <w:szCs w:val="28"/>
        </w:rPr>
        <w:t xml:space="preserve">блокирование, </w:t>
      </w:r>
      <w:r w:rsidRPr="00DA1B05">
        <w:rPr>
          <w:rFonts w:ascii="Times New Roman" w:hAnsi="Times New Roman"/>
          <w:sz w:val="28"/>
          <w:szCs w:val="28"/>
        </w:rPr>
        <w:t>уничтожение</w:t>
      </w:r>
      <w:r>
        <w:rPr>
          <w:rFonts w:ascii="Times New Roman" w:hAnsi="Times New Roman"/>
          <w:sz w:val="28"/>
          <w:szCs w:val="28"/>
        </w:rPr>
        <w:t>.</w:t>
      </w:r>
    </w:p>
    <w:p w:rsidR="001E1C6F" w:rsidRPr="003F5C2E" w:rsidRDefault="001E1C6F" w:rsidP="009C155F">
      <w:pPr>
        <w:pStyle w:val="NIC3"/>
        <w:spacing w:line="240" w:lineRule="auto"/>
        <w:rPr>
          <w:sz w:val="28"/>
          <w:szCs w:val="28"/>
        </w:rPr>
      </w:pPr>
      <w:r w:rsidRPr="003F5C2E">
        <w:rPr>
          <w:sz w:val="28"/>
          <w:szCs w:val="28"/>
        </w:rPr>
        <w:t>Передача персональных данных субъектов персональных данных третьим лицам осуществляется Оператором в соответствии с требованиями действующего законодательства.</w:t>
      </w:r>
    </w:p>
    <w:p w:rsidR="001E1C6F" w:rsidRDefault="001E1C6F" w:rsidP="009C155F">
      <w:pPr>
        <w:pStyle w:val="NIC3"/>
        <w:spacing w:line="240" w:lineRule="auto"/>
        <w:rPr>
          <w:sz w:val="28"/>
          <w:szCs w:val="28"/>
        </w:rPr>
      </w:pPr>
      <w:r w:rsidRPr="003F5C2E">
        <w:rPr>
          <w:sz w:val="28"/>
          <w:szCs w:val="28"/>
        </w:rPr>
        <w:t xml:space="preserve">Оператор вправе поручить обработку персональных данных третьей стороне с согласия субъекта персональных данных и в иных случаях, предусмотренных действующим законодательством Российской Федерации, на основании заключаемого с этой стороной договора, (далее – поручение). Третья сторона, осуществляющая обработку персональных данных по поручению Оператора, обязана соблюдать принципы и правила обработки персональных данных, предусмотренные </w:t>
      </w:r>
      <w:r w:rsidR="0003096F">
        <w:rPr>
          <w:sz w:val="28"/>
          <w:szCs w:val="28"/>
        </w:rPr>
        <w:t>З</w:t>
      </w:r>
      <w:r w:rsidRPr="003F5C2E">
        <w:rPr>
          <w:sz w:val="28"/>
          <w:szCs w:val="28"/>
        </w:rPr>
        <w:t>аконом, обеспечивая конфиденциальность и безопасность персональных данных при их обработке.</w:t>
      </w:r>
    </w:p>
    <w:p w:rsidR="0003096F" w:rsidRPr="003F5C2E" w:rsidRDefault="0003096F" w:rsidP="009C155F">
      <w:pPr>
        <w:pStyle w:val="NIC3"/>
        <w:spacing w:line="240" w:lineRule="auto"/>
        <w:rPr>
          <w:sz w:val="28"/>
          <w:szCs w:val="28"/>
        </w:rPr>
      </w:pPr>
    </w:p>
    <w:p w:rsidR="001E1C6F" w:rsidRPr="003F5C2E" w:rsidRDefault="001E1C6F" w:rsidP="009C155F">
      <w:pPr>
        <w:pStyle w:val="NIC"/>
        <w:spacing w:line="240" w:lineRule="auto"/>
      </w:pPr>
      <w:bookmarkStart w:id="13" w:name="_Toc381108641"/>
      <w:r w:rsidRPr="003F5C2E">
        <w:t>Права субъектов персональных данных</w:t>
      </w:r>
      <w:bookmarkEnd w:id="13"/>
    </w:p>
    <w:p w:rsidR="001E1C6F" w:rsidRPr="003F5C2E" w:rsidRDefault="001E1C6F" w:rsidP="0003096F">
      <w:pPr>
        <w:pStyle w:val="NIC3"/>
        <w:spacing w:line="240" w:lineRule="auto"/>
        <w:rPr>
          <w:sz w:val="28"/>
          <w:szCs w:val="28"/>
        </w:rPr>
      </w:pPr>
      <w:r w:rsidRPr="003F5C2E">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1E1C6F" w:rsidRPr="003F5C2E" w:rsidRDefault="001E1C6F" w:rsidP="0003096F">
      <w:pPr>
        <w:pStyle w:val="NIC1"/>
        <w:spacing w:line="240" w:lineRule="auto"/>
        <w:rPr>
          <w:sz w:val="28"/>
          <w:szCs w:val="28"/>
        </w:rPr>
      </w:pPr>
      <w:r w:rsidRPr="003F5C2E">
        <w:rPr>
          <w:sz w:val="28"/>
          <w:szCs w:val="28"/>
        </w:rPr>
        <w:t>подтверждение факта обработки персональных данных Оператором;</w:t>
      </w:r>
    </w:p>
    <w:p w:rsidR="001E1C6F" w:rsidRPr="003F5C2E" w:rsidRDefault="001E1C6F" w:rsidP="0003096F">
      <w:pPr>
        <w:pStyle w:val="NIC1"/>
        <w:spacing w:line="240" w:lineRule="auto"/>
        <w:rPr>
          <w:sz w:val="28"/>
          <w:szCs w:val="28"/>
        </w:rPr>
      </w:pPr>
      <w:r w:rsidRPr="003F5C2E">
        <w:rPr>
          <w:sz w:val="28"/>
          <w:szCs w:val="28"/>
        </w:rPr>
        <w:t>правовые основания и цели обработки персональных данных;</w:t>
      </w:r>
    </w:p>
    <w:p w:rsidR="001E1C6F" w:rsidRPr="003F5C2E" w:rsidRDefault="001E1C6F" w:rsidP="0003096F">
      <w:pPr>
        <w:pStyle w:val="NIC1"/>
        <w:spacing w:line="240" w:lineRule="auto"/>
        <w:rPr>
          <w:sz w:val="28"/>
          <w:szCs w:val="28"/>
        </w:rPr>
      </w:pPr>
      <w:r w:rsidRPr="003F5C2E">
        <w:rPr>
          <w:sz w:val="28"/>
          <w:szCs w:val="28"/>
        </w:rPr>
        <w:t>цели и применяемые Оператором способы обработки персональных данных;</w:t>
      </w:r>
    </w:p>
    <w:p w:rsidR="001E1C6F" w:rsidRPr="003F5C2E" w:rsidRDefault="001E1C6F" w:rsidP="0003096F">
      <w:pPr>
        <w:pStyle w:val="NIC1"/>
        <w:spacing w:line="240" w:lineRule="auto"/>
        <w:rPr>
          <w:sz w:val="28"/>
          <w:szCs w:val="28"/>
        </w:rPr>
      </w:pPr>
      <w:r w:rsidRPr="003F5C2E">
        <w:rPr>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E1C6F" w:rsidRPr="003F5C2E" w:rsidRDefault="001E1C6F" w:rsidP="0003096F">
      <w:pPr>
        <w:pStyle w:val="NIC1"/>
        <w:spacing w:line="240" w:lineRule="auto"/>
        <w:rPr>
          <w:sz w:val="28"/>
          <w:szCs w:val="28"/>
        </w:rPr>
      </w:pPr>
      <w:r w:rsidRPr="003F5C2E">
        <w:rPr>
          <w:sz w:val="28"/>
          <w:szCs w:val="28"/>
        </w:rPr>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E1C6F" w:rsidRPr="003F5C2E" w:rsidRDefault="001E1C6F" w:rsidP="0003096F">
      <w:pPr>
        <w:pStyle w:val="NIC1"/>
        <w:spacing w:line="240" w:lineRule="auto"/>
        <w:rPr>
          <w:sz w:val="28"/>
          <w:szCs w:val="28"/>
        </w:rPr>
      </w:pPr>
      <w:r w:rsidRPr="003F5C2E">
        <w:rPr>
          <w:sz w:val="28"/>
          <w:szCs w:val="28"/>
        </w:rPr>
        <w:t>сроки обработки персональных данных, в том числе сроки их хранения;</w:t>
      </w:r>
    </w:p>
    <w:p w:rsidR="001E1C6F" w:rsidRPr="003F5C2E" w:rsidRDefault="001E1C6F" w:rsidP="0003096F">
      <w:pPr>
        <w:pStyle w:val="NIC1"/>
        <w:spacing w:line="240" w:lineRule="auto"/>
        <w:rPr>
          <w:sz w:val="28"/>
          <w:szCs w:val="28"/>
        </w:rPr>
      </w:pPr>
      <w:r w:rsidRPr="003F5C2E">
        <w:rPr>
          <w:sz w:val="28"/>
          <w:szCs w:val="28"/>
        </w:rPr>
        <w:t xml:space="preserve">порядок осуществления субъектом персональных данных прав, предусмотренных </w:t>
      </w:r>
      <w:r w:rsidR="005E5A69">
        <w:rPr>
          <w:sz w:val="28"/>
          <w:szCs w:val="28"/>
        </w:rPr>
        <w:t>З</w:t>
      </w:r>
      <w:r w:rsidRPr="003F5C2E">
        <w:rPr>
          <w:sz w:val="28"/>
          <w:szCs w:val="28"/>
        </w:rPr>
        <w:t>аконом;</w:t>
      </w:r>
    </w:p>
    <w:p w:rsidR="001E1C6F" w:rsidRPr="003F5C2E" w:rsidRDefault="001E1C6F" w:rsidP="0003096F">
      <w:pPr>
        <w:pStyle w:val="NIC1"/>
        <w:spacing w:line="240" w:lineRule="auto"/>
        <w:rPr>
          <w:sz w:val="28"/>
          <w:szCs w:val="28"/>
        </w:rPr>
      </w:pPr>
      <w:r w:rsidRPr="003F5C2E">
        <w:rPr>
          <w:sz w:val="28"/>
          <w:szCs w:val="28"/>
        </w:rPr>
        <w:t>информацию об осуществленной или о предполагаемой трансграничной передаче данных;</w:t>
      </w:r>
    </w:p>
    <w:p w:rsidR="001E1C6F" w:rsidRPr="003F5C2E" w:rsidRDefault="001E1C6F" w:rsidP="0003096F">
      <w:pPr>
        <w:pStyle w:val="NIC1"/>
        <w:spacing w:line="240" w:lineRule="auto"/>
        <w:rPr>
          <w:sz w:val="28"/>
          <w:szCs w:val="28"/>
        </w:rPr>
      </w:pPr>
      <w:r w:rsidRPr="003F5C2E">
        <w:rPr>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E1C6F" w:rsidRDefault="001E1C6F" w:rsidP="0003096F">
      <w:pPr>
        <w:pStyle w:val="NIC1"/>
        <w:spacing w:line="240" w:lineRule="auto"/>
        <w:rPr>
          <w:sz w:val="28"/>
          <w:szCs w:val="28"/>
        </w:rPr>
      </w:pPr>
      <w:r w:rsidRPr="003F5C2E">
        <w:rPr>
          <w:sz w:val="28"/>
          <w:szCs w:val="28"/>
        </w:rPr>
        <w:t xml:space="preserve">иные сведения, предусмотренные </w:t>
      </w:r>
      <w:r w:rsidR="0003096F">
        <w:rPr>
          <w:sz w:val="28"/>
          <w:szCs w:val="28"/>
        </w:rPr>
        <w:t>З</w:t>
      </w:r>
      <w:r w:rsidRPr="003F5C2E">
        <w:rPr>
          <w:sz w:val="28"/>
          <w:szCs w:val="28"/>
        </w:rPr>
        <w:t>аконом или другими федеральными законами.</w:t>
      </w:r>
    </w:p>
    <w:p w:rsidR="0003096F" w:rsidRDefault="0003096F" w:rsidP="0003096F">
      <w:pPr>
        <w:pStyle w:val="NIC1"/>
        <w:numPr>
          <w:ilvl w:val="0"/>
          <w:numId w:val="0"/>
        </w:numPr>
        <w:spacing w:line="240" w:lineRule="auto"/>
        <w:ind w:firstLine="720"/>
        <w:rPr>
          <w:sz w:val="28"/>
        </w:rPr>
      </w:pPr>
      <w:r w:rsidRPr="0003096F">
        <w:rPr>
          <w:sz w:val="28"/>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E5A69" w:rsidRPr="005E5A69" w:rsidRDefault="005E5A69" w:rsidP="005E5A69">
      <w:pPr>
        <w:ind w:firstLine="709"/>
        <w:jc w:val="both"/>
        <w:rPr>
          <w:rFonts w:ascii="Times New Roman" w:hAnsi="Times New Roman"/>
          <w:sz w:val="28"/>
          <w:szCs w:val="28"/>
        </w:rPr>
      </w:pPr>
      <w:r w:rsidRPr="005E5A69">
        <w:rPr>
          <w:rFonts w:ascii="Times New Roman" w:hAnsi="Times New Roman"/>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5E5A69" w:rsidRPr="005E5A69" w:rsidRDefault="005E5A69" w:rsidP="005E5A69">
      <w:pPr>
        <w:ind w:firstLine="709"/>
        <w:jc w:val="both"/>
        <w:rPr>
          <w:rFonts w:ascii="Times New Roman" w:hAnsi="Times New Roman"/>
          <w:sz w:val="28"/>
          <w:szCs w:val="28"/>
        </w:rPr>
      </w:pPr>
      <w:r w:rsidRPr="005E5A69">
        <w:rPr>
          <w:rFonts w:ascii="Times New Roman" w:hAnsi="Times New Roman"/>
          <w:sz w:val="28"/>
          <w:szCs w:val="28"/>
        </w:rPr>
        <w:t>Для реализации и защиты своих прав и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5E5A69" w:rsidRPr="005E5A69" w:rsidRDefault="005E5A69" w:rsidP="005E5A69">
      <w:pPr>
        <w:ind w:firstLine="709"/>
        <w:jc w:val="both"/>
        <w:rPr>
          <w:rFonts w:ascii="Times New Roman" w:hAnsi="Times New Roman"/>
          <w:sz w:val="28"/>
          <w:szCs w:val="28"/>
        </w:rPr>
      </w:pPr>
      <w:r w:rsidRPr="005E5A69">
        <w:rPr>
          <w:rFonts w:ascii="Times New Roman" w:hAnsi="Times New Roman"/>
          <w:sz w:val="28"/>
          <w:szCs w:val="28"/>
        </w:rPr>
        <w:t>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w:t>
      </w:r>
    </w:p>
    <w:p w:rsidR="005E5A69" w:rsidRPr="005E5A69" w:rsidRDefault="005E5A69" w:rsidP="005E5A69">
      <w:pPr>
        <w:ind w:firstLine="709"/>
        <w:jc w:val="both"/>
        <w:rPr>
          <w:rFonts w:ascii="Times New Roman" w:hAnsi="Times New Roman"/>
          <w:sz w:val="28"/>
          <w:szCs w:val="28"/>
        </w:rPr>
      </w:pPr>
      <w:r w:rsidRPr="005E5A69">
        <w:rPr>
          <w:rFonts w:ascii="Times New Roman" w:hAnsi="Times New Roman"/>
          <w:sz w:val="28"/>
          <w:szCs w:val="28"/>
        </w:rPr>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5E5A69" w:rsidRPr="0003096F" w:rsidRDefault="005E5A69" w:rsidP="0003096F">
      <w:pPr>
        <w:pStyle w:val="NIC1"/>
        <w:numPr>
          <w:ilvl w:val="0"/>
          <w:numId w:val="0"/>
        </w:numPr>
        <w:spacing w:line="240" w:lineRule="auto"/>
        <w:ind w:firstLine="720"/>
        <w:rPr>
          <w:sz w:val="28"/>
        </w:rPr>
      </w:pPr>
    </w:p>
    <w:p w:rsidR="001E1C6F" w:rsidRPr="003F5C2E" w:rsidRDefault="001E1C6F" w:rsidP="009C155F">
      <w:pPr>
        <w:pStyle w:val="NIC"/>
        <w:spacing w:line="240" w:lineRule="auto"/>
      </w:pPr>
      <w:bookmarkStart w:id="14" w:name="_Toc381108642"/>
      <w:r w:rsidRPr="003F5C2E">
        <w:t>Реализованные меры обеспечения безопасности персональных данных</w:t>
      </w:r>
      <w:bookmarkEnd w:id="11"/>
      <w:bookmarkEnd w:id="14"/>
    </w:p>
    <w:p w:rsidR="001E1C6F" w:rsidRPr="003F5C2E" w:rsidRDefault="001E1C6F" w:rsidP="009C155F">
      <w:pPr>
        <w:pStyle w:val="NIC3"/>
        <w:spacing w:line="240" w:lineRule="auto"/>
        <w:rPr>
          <w:sz w:val="28"/>
          <w:szCs w:val="28"/>
        </w:rPr>
      </w:pPr>
      <w:r w:rsidRPr="003F5C2E">
        <w:rPr>
          <w:sz w:val="28"/>
          <w:szCs w:val="28"/>
        </w:rPr>
        <w:t xml:space="preserve">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w:t>
      </w:r>
      <w:r w:rsidRPr="003F5C2E">
        <w:rPr>
          <w:sz w:val="28"/>
          <w:szCs w:val="28"/>
        </w:rPr>
        <w:lastRenderedPageBreak/>
        <w:t xml:space="preserve">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1E1C6F" w:rsidRPr="003F5C2E" w:rsidRDefault="001E1C6F" w:rsidP="009C155F">
      <w:pPr>
        <w:pStyle w:val="NIC3"/>
        <w:spacing w:line="240" w:lineRule="auto"/>
        <w:rPr>
          <w:sz w:val="28"/>
          <w:szCs w:val="28"/>
        </w:rPr>
      </w:pPr>
      <w:r w:rsidRPr="003F5C2E">
        <w:rPr>
          <w:sz w:val="28"/>
          <w:szCs w:val="28"/>
        </w:rPr>
        <w:t>К таким мерам, в частности, относятся:</w:t>
      </w:r>
    </w:p>
    <w:p w:rsidR="001E1C6F" w:rsidRPr="003F5C2E" w:rsidRDefault="001E1C6F" w:rsidP="009C155F">
      <w:pPr>
        <w:pStyle w:val="NIC1"/>
        <w:spacing w:line="240" w:lineRule="auto"/>
        <w:rPr>
          <w:sz w:val="28"/>
          <w:szCs w:val="28"/>
        </w:rPr>
      </w:pPr>
      <w:r w:rsidRPr="003F5C2E">
        <w:rPr>
          <w:sz w:val="28"/>
          <w:szCs w:val="28"/>
        </w:rPr>
        <w:t>назначение лица, ответственного за организацию обработки персональных данных;</w:t>
      </w:r>
    </w:p>
    <w:p w:rsidR="001E1C6F" w:rsidRPr="003F5C2E" w:rsidRDefault="001E1C6F" w:rsidP="009C155F">
      <w:pPr>
        <w:pStyle w:val="NIC1"/>
        <w:spacing w:line="240" w:lineRule="auto"/>
        <w:rPr>
          <w:sz w:val="28"/>
          <w:szCs w:val="28"/>
        </w:rPr>
      </w:pPr>
      <w:r w:rsidRPr="003F5C2E">
        <w:rPr>
          <w:sz w:val="28"/>
          <w:szCs w:val="28"/>
        </w:rPr>
        <w:t>осуществление внутреннего контроля за соблюдением законодательства Российской Федерации о персональных данных, в том числе требований к защите персональных данных;</w:t>
      </w:r>
    </w:p>
    <w:p w:rsidR="001E1C6F" w:rsidRPr="003F5C2E" w:rsidRDefault="001E1C6F" w:rsidP="009C155F">
      <w:pPr>
        <w:pStyle w:val="NIC1"/>
        <w:spacing w:line="240" w:lineRule="auto"/>
        <w:rPr>
          <w:sz w:val="28"/>
          <w:szCs w:val="28"/>
        </w:rPr>
      </w:pPr>
      <w:r w:rsidRPr="003F5C2E">
        <w:rPr>
          <w:sz w:val="28"/>
          <w:szCs w:val="28"/>
        </w:rPr>
        <w:t>ознакомление работников Оператора с положениями законодательства Российской Федерации о персональных данных, локальными актами по вопросам обработки персональных данных, требованиями к защите персональных данных;</w:t>
      </w:r>
    </w:p>
    <w:p w:rsidR="001E1C6F" w:rsidRPr="003F5C2E" w:rsidRDefault="001E1C6F" w:rsidP="009C155F">
      <w:pPr>
        <w:pStyle w:val="NIC1"/>
        <w:spacing w:line="240" w:lineRule="auto"/>
        <w:rPr>
          <w:sz w:val="28"/>
          <w:szCs w:val="28"/>
        </w:rPr>
      </w:pPr>
      <w:r w:rsidRPr="003F5C2E">
        <w:rPr>
          <w:sz w:val="28"/>
          <w:szCs w:val="28"/>
        </w:rPr>
        <w:t>издание локальных актов по вопросам обработки персональных данных и локальных актов, устанавливающих процедуры, направленные на предотвращение и выявления нарушений законодательства</w:t>
      </w:r>
      <w:r w:rsidR="00D92BB6" w:rsidRPr="00D92BB6">
        <w:rPr>
          <w:sz w:val="28"/>
          <w:szCs w:val="28"/>
        </w:rPr>
        <w:t xml:space="preserve"> </w:t>
      </w:r>
      <w:r w:rsidR="00D92BB6" w:rsidRPr="003F5C2E">
        <w:rPr>
          <w:sz w:val="28"/>
          <w:szCs w:val="28"/>
        </w:rPr>
        <w:t>Российской Федерации</w:t>
      </w:r>
      <w:r w:rsidRPr="003F5C2E">
        <w:rPr>
          <w:sz w:val="28"/>
          <w:szCs w:val="28"/>
        </w:rPr>
        <w:t>;</w:t>
      </w:r>
    </w:p>
    <w:p w:rsidR="001E1C6F" w:rsidRPr="003F5C2E" w:rsidRDefault="001E1C6F" w:rsidP="009C155F">
      <w:pPr>
        <w:pStyle w:val="NIC1"/>
        <w:spacing w:line="240" w:lineRule="auto"/>
        <w:rPr>
          <w:sz w:val="28"/>
          <w:szCs w:val="28"/>
        </w:rPr>
      </w:pPr>
      <w:r w:rsidRPr="003F5C2E">
        <w:rPr>
          <w:sz w:val="28"/>
          <w:szCs w:val="28"/>
        </w:rPr>
        <w:t>определение угроз безопасности персональных данных и необходимого уровня защищённости персональных данных, при их обработке в информационных системах персональных данных;</w:t>
      </w:r>
    </w:p>
    <w:p w:rsidR="001E1C6F" w:rsidRPr="003F5C2E" w:rsidRDefault="001E1C6F" w:rsidP="009C155F">
      <w:pPr>
        <w:pStyle w:val="NIC1"/>
        <w:spacing w:line="240" w:lineRule="auto"/>
        <w:rPr>
          <w:sz w:val="28"/>
          <w:szCs w:val="28"/>
        </w:rPr>
      </w:pPr>
      <w:r w:rsidRPr="003F5C2E">
        <w:rPr>
          <w:sz w:val="28"/>
          <w:szCs w:val="28"/>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E1C6F" w:rsidRPr="003F5C2E" w:rsidRDefault="001E1C6F" w:rsidP="009C155F">
      <w:pPr>
        <w:pStyle w:val="NIC1"/>
        <w:spacing w:line="240" w:lineRule="auto"/>
        <w:rPr>
          <w:sz w:val="28"/>
          <w:szCs w:val="28"/>
        </w:rPr>
      </w:pPr>
      <w:r w:rsidRPr="003F5C2E">
        <w:rPr>
          <w:sz w:val="28"/>
          <w:szCs w:val="28"/>
        </w:rPr>
        <w:t>использование средств защиты информации, прошедших в установленном порядке процедуру оценки соответствия требованиям законодательства Российской Федерации в области обеспечения безопасности информации;</w:t>
      </w:r>
    </w:p>
    <w:p w:rsidR="001E1C6F" w:rsidRPr="003F5C2E" w:rsidRDefault="001E1C6F" w:rsidP="009C155F">
      <w:pPr>
        <w:pStyle w:val="NIC1"/>
        <w:spacing w:line="240" w:lineRule="auto"/>
        <w:rPr>
          <w:sz w:val="28"/>
          <w:szCs w:val="28"/>
        </w:rPr>
      </w:pPr>
      <w:r w:rsidRPr="003F5C2E">
        <w:rPr>
          <w:sz w:val="28"/>
          <w:szCs w:val="28"/>
        </w:rPr>
        <w:t>осуществление оценки эффективности применяемых мер по обеспечению безопасности персональных данных.</w:t>
      </w:r>
    </w:p>
    <w:p w:rsidR="005E5A69" w:rsidRDefault="005E5A69" w:rsidP="005E5A69">
      <w:pPr>
        <w:pStyle w:val="a7"/>
        <w:spacing w:before="0" w:after="0"/>
        <w:ind w:left="360" w:firstLine="0"/>
        <w:jc w:val="left"/>
        <w:rPr>
          <w:sz w:val="28"/>
          <w:szCs w:val="28"/>
        </w:rPr>
      </w:pPr>
      <w:bookmarkStart w:id="15" w:name="_Toc342832624"/>
    </w:p>
    <w:p w:rsidR="005E5A69" w:rsidRPr="004B409A" w:rsidRDefault="005E5A69" w:rsidP="005E5A69">
      <w:pPr>
        <w:pStyle w:val="a7"/>
        <w:numPr>
          <w:ilvl w:val="1"/>
          <w:numId w:val="6"/>
        </w:numPr>
        <w:tabs>
          <w:tab w:val="left" w:pos="1134"/>
        </w:tabs>
        <w:spacing w:before="0" w:after="0"/>
        <w:ind w:hanging="83"/>
        <w:jc w:val="left"/>
        <w:rPr>
          <w:sz w:val="28"/>
          <w:szCs w:val="28"/>
        </w:rPr>
      </w:pPr>
      <w:r w:rsidRPr="004B409A">
        <w:rPr>
          <w:sz w:val="28"/>
          <w:szCs w:val="28"/>
        </w:rPr>
        <w:t>Доступ к Политике</w:t>
      </w:r>
      <w:bookmarkEnd w:id="15"/>
    </w:p>
    <w:p w:rsidR="005E5A69" w:rsidRPr="004B409A" w:rsidRDefault="005E5A69" w:rsidP="005E5A69">
      <w:pPr>
        <w:pStyle w:val="a6"/>
        <w:numPr>
          <w:ilvl w:val="0"/>
          <w:numId w:val="4"/>
        </w:numPr>
        <w:spacing w:after="0" w:line="240" w:lineRule="auto"/>
        <w:jc w:val="both"/>
        <w:rPr>
          <w:rFonts w:ascii="Times New Roman" w:hAnsi="Times New Roman"/>
          <w:vanish/>
          <w:sz w:val="28"/>
          <w:szCs w:val="28"/>
        </w:rPr>
      </w:pPr>
    </w:p>
    <w:p w:rsidR="005E5A69" w:rsidRPr="005E5A69" w:rsidRDefault="005E5A69" w:rsidP="005E5A69">
      <w:pPr>
        <w:ind w:firstLine="709"/>
        <w:jc w:val="both"/>
        <w:rPr>
          <w:rFonts w:ascii="Times New Roman" w:hAnsi="Times New Roman"/>
          <w:sz w:val="28"/>
          <w:szCs w:val="28"/>
        </w:rPr>
      </w:pPr>
      <w:r w:rsidRPr="005E5A69">
        <w:rPr>
          <w:rFonts w:ascii="Times New Roman" w:hAnsi="Times New Roman"/>
          <w:sz w:val="28"/>
          <w:szCs w:val="28"/>
        </w:rPr>
        <w:t>Действующая редакция Политики на бумажном носителе хранится в месте нахождения исполнительного органа Оператора по адресу: [</w:t>
      </w:r>
      <w:r w:rsidRPr="005E5A69">
        <w:rPr>
          <w:rFonts w:ascii="Times New Roman" w:hAnsi="Times New Roman"/>
          <w:i/>
          <w:sz w:val="28"/>
          <w:szCs w:val="28"/>
        </w:rPr>
        <w:t>адрес Оператора</w:t>
      </w:r>
      <w:r w:rsidRPr="005E5A69">
        <w:rPr>
          <w:rFonts w:ascii="Times New Roman" w:hAnsi="Times New Roman"/>
          <w:sz w:val="28"/>
          <w:szCs w:val="28"/>
        </w:rPr>
        <w:t>].</w:t>
      </w:r>
    </w:p>
    <w:p w:rsidR="005E5A69" w:rsidRDefault="005E5A69" w:rsidP="005E5A69">
      <w:pPr>
        <w:ind w:firstLine="709"/>
        <w:jc w:val="both"/>
        <w:rPr>
          <w:rFonts w:ascii="Times New Roman" w:hAnsi="Times New Roman"/>
          <w:sz w:val="28"/>
          <w:szCs w:val="28"/>
        </w:rPr>
      </w:pPr>
      <w:r w:rsidRPr="005E5A69">
        <w:rPr>
          <w:rFonts w:ascii="Times New Roman" w:hAnsi="Times New Roman"/>
          <w:sz w:val="28"/>
          <w:szCs w:val="28"/>
        </w:rPr>
        <w:t>Электронная версия действующей редакции Политики общедоступна на сайте Оператора в сети «Интернет»: [</w:t>
      </w:r>
      <w:r w:rsidRPr="005E5A69">
        <w:rPr>
          <w:rFonts w:ascii="Times New Roman" w:hAnsi="Times New Roman"/>
          <w:i/>
          <w:sz w:val="28"/>
          <w:szCs w:val="28"/>
        </w:rPr>
        <w:t>адрес веб-сайта Оператора</w:t>
      </w:r>
      <w:r w:rsidRPr="005E5A69">
        <w:rPr>
          <w:rFonts w:ascii="Times New Roman" w:hAnsi="Times New Roman"/>
          <w:sz w:val="28"/>
          <w:szCs w:val="28"/>
        </w:rPr>
        <w:t>].</w:t>
      </w:r>
    </w:p>
    <w:p w:rsidR="005E5A69" w:rsidRPr="005E5A69" w:rsidRDefault="005E5A69" w:rsidP="005E5A69">
      <w:pPr>
        <w:ind w:firstLine="709"/>
        <w:jc w:val="both"/>
        <w:rPr>
          <w:rFonts w:ascii="Times New Roman" w:hAnsi="Times New Roman"/>
          <w:sz w:val="28"/>
          <w:szCs w:val="28"/>
        </w:rPr>
      </w:pPr>
    </w:p>
    <w:p w:rsidR="005E5A69" w:rsidRPr="004B409A" w:rsidRDefault="005E5A69" w:rsidP="00BC10E0">
      <w:pPr>
        <w:pStyle w:val="a7"/>
        <w:numPr>
          <w:ilvl w:val="1"/>
          <w:numId w:val="6"/>
        </w:numPr>
        <w:tabs>
          <w:tab w:val="left" w:pos="1134"/>
        </w:tabs>
        <w:spacing w:before="0" w:after="0"/>
        <w:ind w:hanging="83"/>
        <w:jc w:val="left"/>
        <w:rPr>
          <w:sz w:val="28"/>
          <w:szCs w:val="28"/>
        </w:rPr>
      </w:pPr>
      <w:bookmarkStart w:id="16" w:name="_Toc342832625"/>
      <w:r w:rsidRPr="004B409A">
        <w:rPr>
          <w:sz w:val="28"/>
          <w:szCs w:val="28"/>
        </w:rPr>
        <w:t>Актуализация и утверждение Политики</w:t>
      </w:r>
      <w:bookmarkEnd w:id="16"/>
    </w:p>
    <w:p w:rsidR="005E5A69" w:rsidRPr="004B409A" w:rsidRDefault="005E5A69" w:rsidP="005E5A69">
      <w:pPr>
        <w:pStyle w:val="a6"/>
        <w:numPr>
          <w:ilvl w:val="0"/>
          <w:numId w:val="4"/>
        </w:numPr>
        <w:spacing w:after="0" w:line="240" w:lineRule="auto"/>
        <w:ind w:firstLine="709"/>
        <w:jc w:val="both"/>
        <w:rPr>
          <w:rFonts w:ascii="Times New Roman" w:hAnsi="Times New Roman"/>
          <w:vanish/>
          <w:sz w:val="28"/>
          <w:szCs w:val="28"/>
        </w:rPr>
      </w:pPr>
    </w:p>
    <w:p w:rsidR="005E5A69" w:rsidRPr="005E5A69" w:rsidRDefault="005E5A69" w:rsidP="005E5A69">
      <w:pPr>
        <w:ind w:firstLine="709"/>
        <w:jc w:val="both"/>
        <w:rPr>
          <w:rFonts w:ascii="Times New Roman" w:hAnsi="Times New Roman"/>
          <w:sz w:val="28"/>
          <w:szCs w:val="28"/>
        </w:rPr>
      </w:pPr>
      <w:r w:rsidRPr="005E5A69">
        <w:rPr>
          <w:rFonts w:ascii="Times New Roman" w:hAnsi="Times New Roman"/>
          <w:sz w:val="28"/>
          <w:szCs w:val="28"/>
        </w:rPr>
        <w:t>Политика утверждается и вводится в действие распорядительным документом, подписываемым руководителем Оператора.</w:t>
      </w:r>
    </w:p>
    <w:p w:rsidR="005E5A69" w:rsidRPr="005E5A69" w:rsidRDefault="005E5A69" w:rsidP="005E5A69">
      <w:pPr>
        <w:ind w:firstLine="709"/>
        <w:jc w:val="both"/>
        <w:rPr>
          <w:rFonts w:ascii="Times New Roman" w:hAnsi="Times New Roman"/>
          <w:sz w:val="28"/>
          <w:szCs w:val="28"/>
        </w:rPr>
      </w:pPr>
      <w:r w:rsidRPr="005E5A69">
        <w:rPr>
          <w:rFonts w:ascii="Times New Roman" w:hAnsi="Times New Roman"/>
          <w:sz w:val="28"/>
          <w:szCs w:val="28"/>
        </w:rPr>
        <w:t>Оператор имеет право вносить изменения в настоящую Политику. При внесении изменений в заголовке Политики указывается дата утверждения действующей редакции Политики.</w:t>
      </w:r>
    </w:p>
    <w:p w:rsidR="005E5A69" w:rsidRPr="005E5A69" w:rsidRDefault="005E5A69" w:rsidP="005E5A69">
      <w:pPr>
        <w:jc w:val="both"/>
        <w:rPr>
          <w:rFonts w:ascii="Times New Roman" w:hAnsi="Times New Roman"/>
          <w:sz w:val="28"/>
          <w:szCs w:val="28"/>
        </w:rPr>
      </w:pPr>
    </w:p>
    <w:p w:rsidR="005E5A69" w:rsidRPr="004B409A" w:rsidRDefault="005E5A69" w:rsidP="00BC10E0">
      <w:pPr>
        <w:pStyle w:val="a7"/>
        <w:numPr>
          <w:ilvl w:val="1"/>
          <w:numId w:val="6"/>
        </w:numPr>
        <w:tabs>
          <w:tab w:val="left" w:pos="1134"/>
        </w:tabs>
        <w:spacing w:before="0" w:after="0"/>
        <w:ind w:hanging="83"/>
        <w:jc w:val="left"/>
        <w:rPr>
          <w:sz w:val="28"/>
          <w:szCs w:val="28"/>
        </w:rPr>
      </w:pPr>
      <w:bookmarkStart w:id="17" w:name="_Toc342832626"/>
      <w:r w:rsidRPr="004B409A">
        <w:rPr>
          <w:sz w:val="28"/>
          <w:szCs w:val="28"/>
        </w:rPr>
        <w:t>Ответственность</w:t>
      </w:r>
      <w:bookmarkEnd w:id="17"/>
    </w:p>
    <w:p w:rsidR="005E5A69" w:rsidRPr="004B409A" w:rsidRDefault="005E5A69" w:rsidP="005E5A69">
      <w:pPr>
        <w:pStyle w:val="a6"/>
        <w:numPr>
          <w:ilvl w:val="0"/>
          <w:numId w:val="4"/>
        </w:numPr>
        <w:spacing w:after="0" w:line="240" w:lineRule="auto"/>
        <w:jc w:val="both"/>
        <w:rPr>
          <w:rFonts w:ascii="Times New Roman" w:hAnsi="Times New Roman"/>
          <w:vanish/>
          <w:sz w:val="28"/>
          <w:szCs w:val="28"/>
        </w:rPr>
      </w:pPr>
    </w:p>
    <w:p w:rsidR="005E5A69" w:rsidRPr="005E5A69" w:rsidRDefault="005E5A69" w:rsidP="005E5A69">
      <w:pPr>
        <w:ind w:firstLine="709"/>
        <w:jc w:val="both"/>
        <w:rPr>
          <w:rFonts w:ascii="Times New Roman" w:hAnsi="Times New Roman"/>
          <w:sz w:val="28"/>
          <w:szCs w:val="28"/>
        </w:rPr>
      </w:pPr>
      <w:r w:rsidRPr="005E5A69">
        <w:rPr>
          <w:rFonts w:ascii="Times New Roman" w:hAnsi="Times New Roman"/>
          <w:sz w:val="28"/>
          <w:szCs w:val="28"/>
        </w:rPr>
        <w:t>Лица, виновные в нарушении норм, регулирующих обработку и защиту персональных данных, несут ответственность, предусмотренную законодательством  Российской Федерации, локальными актами Оператора и договорами, регламентирующими правоотношения Оператора с третьими лицами.</w:t>
      </w:r>
    </w:p>
    <w:p w:rsidR="001E1C6F" w:rsidRPr="003F5C2E" w:rsidRDefault="001E1C6F" w:rsidP="009C155F">
      <w:pPr>
        <w:pStyle w:val="NIC1"/>
        <w:numPr>
          <w:ilvl w:val="0"/>
          <w:numId w:val="0"/>
        </w:numPr>
        <w:spacing w:line="240" w:lineRule="auto"/>
        <w:ind w:left="1080"/>
        <w:rPr>
          <w:sz w:val="28"/>
          <w:szCs w:val="28"/>
        </w:rPr>
      </w:pPr>
    </w:p>
    <w:p w:rsidR="001E1C6F" w:rsidRPr="003F5C2E" w:rsidRDefault="001E1C6F" w:rsidP="009C155F">
      <w:pPr>
        <w:pStyle w:val="NIC1"/>
        <w:numPr>
          <w:ilvl w:val="0"/>
          <w:numId w:val="0"/>
        </w:numPr>
        <w:spacing w:line="240" w:lineRule="auto"/>
        <w:ind w:left="1080"/>
        <w:rPr>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E1C6F" w:rsidRPr="003F5C2E" w:rsidTr="00104392">
        <w:tc>
          <w:tcPr>
            <w:tcW w:w="2500" w:type="pct"/>
          </w:tcPr>
          <w:p w:rsidR="001E1C6F" w:rsidRPr="003F5C2E" w:rsidRDefault="001E1C6F" w:rsidP="009C155F">
            <w:pPr>
              <w:pStyle w:val="NV1"/>
              <w:ind w:firstLine="0"/>
              <w:jc w:val="left"/>
              <w:rPr>
                <w:rFonts w:ascii="Times New Roman" w:hAnsi="Times New Roman" w:cs="Times New Roman"/>
                <w:sz w:val="28"/>
                <w:szCs w:val="28"/>
              </w:rPr>
            </w:pPr>
            <w:r w:rsidRPr="003F5C2E">
              <w:rPr>
                <w:rFonts w:ascii="Times New Roman" w:hAnsi="Times New Roman" w:cs="Times New Roman"/>
                <w:sz w:val="28"/>
                <w:szCs w:val="28"/>
              </w:rPr>
              <w:t>Ответственный за организацию обработки персональных данных</w:t>
            </w:r>
          </w:p>
        </w:tc>
        <w:tc>
          <w:tcPr>
            <w:tcW w:w="2500" w:type="pct"/>
            <w:vAlign w:val="center"/>
          </w:tcPr>
          <w:p w:rsidR="001E1C6F" w:rsidRPr="003F5C2E" w:rsidRDefault="00713C87" w:rsidP="009C155F">
            <w:pPr>
              <w:pStyle w:val="NV1"/>
              <w:ind w:firstLine="0"/>
              <w:jc w:val="right"/>
              <w:rPr>
                <w:rFonts w:ascii="Times New Roman" w:hAnsi="Times New Roman" w:cs="Times New Roman"/>
                <w:sz w:val="28"/>
                <w:szCs w:val="28"/>
              </w:rPr>
            </w:pPr>
            <w:r>
              <w:rPr>
                <w:rFonts w:ascii="Times New Roman" w:hAnsi="Times New Roman" w:cs="Times New Roman"/>
                <w:sz w:val="28"/>
                <w:szCs w:val="28"/>
              </w:rPr>
              <w:t xml:space="preserve">_______________ </w:t>
            </w:r>
            <w:r w:rsidR="001E1C6F" w:rsidRPr="003F5C2E">
              <w:rPr>
                <w:rFonts w:ascii="Times New Roman" w:hAnsi="Times New Roman" w:cs="Times New Roman"/>
                <w:sz w:val="28"/>
                <w:szCs w:val="28"/>
              </w:rPr>
              <w:t xml:space="preserve"> </w:t>
            </w:r>
          </w:p>
        </w:tc>
      </w:tr>
    </w:tbl>
    <w:p w:rsidR="003C6111" w:rsidRPr="003F5C2E" w:rsidRDefault="003C6111" w:rsidP="009C155F">
      <w:pPr>
        <w:rPr>
          <w:sz w:val="28"/>
          <w:szCs w:val="28"/>
        </w:rPr>
      </w:pPr>
    </w:p>
    <w:sectPr w:rsidR="003C6111" w:rsidRPr="003F5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E66"/>
    <w:multiLevelType w:val="multilevel"/>
    <w:tmpl w:val="BA6C31D0"/>
    <w:lvl w:ilvl="0">
      <w:start w:val="1"/>
      <w:numFmt w:val="decimal"/>
      <w:pStyle w:val="NIC"/>
      <w:lvlText w:val="%1."/>
      <w:lvlJc w:val="left"/>
      <w:pPr>
        <w:ind w:left="720" w:hanging="360"/>
      </w:pPr>
      <w:rPr>
        <w:rFonts w:hint="default"/>
      </w:rPr>
    </w:lvl>
    <w:lvl w:ilvl="1">
      <w:start w:val="1"/>
      <w:numFmt w:val="decimal"/>
      <w:pStyle w:val="NIC2"/>
      <w:isLgl/>
      <w:lvlText w:val="%1.%2."/>
      <w:lvlJc w:val="left"/>
      <w:pPr>
        <w:ind w:left="1430" w:hanging="720"/>
      </w:pPr>
      <w:rPr>
        <w:rFonts w:hint="default"/>
        <w:i w:val="0"/>
        <w:color w:val="auto"/>
      </w:rPr>
    </w:lvl>
    <w:lvl w:ilvl="2">
      <w:start w:val="1"/>
      <w:numFmt w:val="decimal"/>
      <w:isLgl/>
      <w:lvlText w:val="%1.%2.%3."/>
      <w:lvlJc w:val="left"/>
      <w:pPr>
        <w:ind w:left="1754" w:hanging="720"/>
      </w:pPr>
      <w:rPr>
        <w:rFonts w:hint="default"/>
      </w:rPr>
    </w:lvl>
    <w:lvl w:ilvl="3">
      <w:start w:val="1"/>
      <w:numFmt w:val="decimal"/>
      <w:isLgl/>
      <w:lvlText w:val="%1.%2.%3.%4."/>
      <w:lvlJc w:val="left"/>
      <w:pPr>
        <w:ind w:left="2451" w:hanging="108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519" w:hanging="1800"/>
      </w:pPr>
      <w:rPr>
        <w:rFonts w:hint="default"/>
      </w:rPr>
    </w:lvl>
    <w:lvl w:ilvl="8">
      <w:start w:val="1"/>
      <w:numFmt w:val="decimal"/>
      <w:isLgl/>
      <w:lvlText w:val="%1.%2.%3.%4.%5.%6.%7.%8.%9."/>
      <w:lvlJc w:val="left"/>
      <w:pPr>
        <w:ind w:left="4856" w:hanging="1800"/>
      </w:pPr>
      <w:rPr>
        <w:rFonts w:hint="default"/>
      </w:rPr>
    </w:lvl>
  </w:abstractNum>
  <w:abstractNum w:abstractNumId="1" w15:restartNumberingAfterBreak="0">
    <w:nsid w:val="10C055B7"/>
    <w:multiLevelType w:val="hybridMultilevel"/>
    <w:tmpl w:val="D4043A78"/>
    <w:lvl w:ilvl="0" w:tplc="63565C46">
      <w:start w:val="1"/>
      <w:numFmt w:val="bullet"/>
      <w:pStyle w:val="NIC1"/>
      <w:lvlText w:val="–"/>
      <w:lvlJc w:val="left"/>
      <w:pPr>
        <w:ind w:left="14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996963"/>
    <w:multiLevelType w:val="multilevel"/>
    <w:tmpl w:val="E53E1336"/>
    <w:lvl w:ilvl="0">
      <w:start w:val="1"/>
      <w:numFmt w:val="decimal"/>
      <w:lvlText w:val="%1."/>
      <w:lvlJc w:val="left"/>
      <w:pPr>
        <w:ind w:left="360" w:hanging="360"/>
      </w:pPr>
      <w:rPr>
        <w:rFonts w:hint="default"/>
        <w:sz w:val="24"/>
      </w:rPr>
    </w:lvl>
    <w:lvl w:ilvl="1">
      <w:start w:val="9"/>
      <w:numFmt w:val="decimal"/>
      <w:lvlText w:val="%2."/>
      <w:lvlJc w:val="left"/>
      <w:pPr>
        <w:ind w:left="792" w:hanging="432"/>
      </w:pPr>
      <w:rPr>
        <w:rFonts w:hint="default"/>
        <w:sz w:val="28"/>
        <w:szCs w:val="28"/>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BBB40CD"/>
    <w:multiLevelType w:val="multilevel"/>
    <w:tmpl w:val="AECE8156"/>
    <w:lvl w:ilvl="0">
      <w:start w:val="1"/>
      <w:numFmt w:val="decimal"/>
      <w:lvlText w:val="%1."/>
      <w:lvlJc w:val="left"/>
      <w:pPr>
        <w:ind w:left="737" w:hanging="737"/>
      </w:pPr>
      <w:rPr>
        <w:rFonts w:ascii="Times New Roman" w:hAnsi="Times New Roman" w:cs="Times New Roman" w:hint="default"/>
        <w:sz w:val="24"/>
      </w:rPr>
    </w:lvl>
    <w:lvl w:ilvl="1">
      <w:start w:val="1"/>
      <w:numFmt w:val="decimal"/>
      <w:lvlText w:val="%1.%2."/>
      <w:lvlJc w:val="left"/>
      <w:pPr>
        <w:ind w:left="737" w:hanging="737"/>
      </w:pPr>
      <w:rPr>
        <w:rFonts w:ascii="Times New Roman" w:hAnsi="Times New Roman" w:cs="Times New Roman" w:hint="default"/>
        <w:sz w:val="24"/>
      </w:rPr>
    </w:lvl>
    <w:lvl w:ilvl="2">
      <w:start w:val="1"/>
      <w:numFmt w:val="decimal"/>
      <w:lvlText w:val="%1.%2.%3."/>
      <w:lvlJc w:val="left"/>
      <w:pPr>
        <w:ind w:left="737" w:hanging="737"/>
      </w:pPr>
      <w:rPr>
        <w:rFonts w:ascii="Times New Roman" w:hAnsi="Times New Roman" w:cs="Times New Roman" w:hint="default"/>
        <w:sz w:val="24"/>
      </w:rPr>
    </w:lvl>
    <w:lvl w:ilvl="3">
      <w:start w:val="1"/>
      <w:numFmt w:val="decimal"/>
      <w:lvlText w:val="(%4)"/>
      <w:lvlJc w:val="left"/>
      <w:pPr>
        <w:tabs>
          <w:tab w:val="num" w:pos="1077"/>
        </w:tabs>
        <w:ind w:left="1021" w:hanging="341"/>
      </w:pPr>
      <w:rPr>
        <w:rFonts w:ascii="Times New Roman" w:hAnsi="Times New Roman" w:cs="Times New Roman" w:hint="default"/>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8F420F4"/>
    <w:multiLevelType w:val="hybridMultilevel"/>
    <w:tmpl w:val="5316E088"/>
    <w:lvl w:ilvl="0" w:tplc="686EACAE">
      <w:start w:val="1"/>
      <w:numFmt w:val="bullet"/>
      <w:lvlText w:val=""/>
      <w:lvlJc w:val="left"/>
      <w:pPr>
        <w:tabs>
          <w:tab w:val="num" w:pos="1213"/>
        </w:tabs>
        <w:ind w:left="646" w:firstLine="902"/>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247EF"/>
    <w:multiLevelType w:val="multilevel"/>
    <w:tmpl w:val="AECE8156"/>
    <w:lvl w:ilvl="0">
      <w:start w:val="1"/>
      <w:numFmt w:val="decimal"/>
      <w:lvlText w:val="%1."/>
      <w:lvlJc w:val="left"/>
      <w:pPr>
        <w:ind w:left="737" w:hanging="737"/>
      </w:pPr>
      <w:rPr>
        <w:rFonts w:ascii="Times New Roman" w:hAnsi="Times New Roman" w:cs="Times New Roman" w:hint="default"/>
        <w:sz w:val="24"/>
      </w:rPr>
    </w:lvl>
    <w:lvl w:ilvl="1">
      <w:start w:val="1"/>
      <w:numFmt w:val="decimal"/>
      <w:lvlText w:val="%1.%2."/>
      <w:lvlJc w:val="left"/>
      <w:pPr>
        <w:ind w:left="737" w:hanging="737"/>
      </w:pPr>
      <w:rPr>
        <w:rFonts w:ascii="Times New Roman" w:hAnsi="Times New Roman" w:cs="Times New Roman" w:hint="default"/>
        <w:sz w:val="24"/>
      </w:rPr>
    </w:lvl>
    <w:lvl w:ilvl="2">
      <w:start w:val="1"/>
      <w:numFmt w:val="decimal"/>
      <w:lvlText w:val="%1.%2.%3."/>
      <w:lvlJc w:val="left"/>
      <w:pPr>
        <w:ind w:left="737" w:hanging="737"/>
      </w:pPr>
      <w:rPr>
        <w:rFonts w:ascii="Times New Roman" w:hAnsi="Times New Roman" w:cs="Times New Roman" w:hint="default"/>
        <w:sz w:val="24"/>
      </w:rPr>
    </w:lvl>
    <w:lvl w:ilvl="3">
      <w:start w:val="1"/>
      <w:numFmt w:val="decimal"/>
      <w:lvlText w:val="(%4)"/>
      <w:lvlJc w:val="left"/>
      <w:pPr>
        <w:tabs>
          <w:tab w:val="num" w:pos="1077"/>
        </w:tabs>
        <w:ind w:left="1021" w:hanging="341"/>
      </w:pPr>
      <w:rPr>
        <w:rFonts w:ascii="Times New Roman" w:hAnsi="Times New Roman" w:cs="Times New Roman" w:hint="default"/>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6F"/>
    <w:rsid w:val="0002715C"/>
    <w:rsid w:val="0003096F"/>
    <w:rsid w:val="001E1C6F"/>
    <w:rsid w:val="00330C41"/>
    <w:rsid w:val="003C6111"/>
    <w:rsid w:val="003F5C2E"/>
    <w:rsid w:val="00531D8B"/>
    <w:rsid w:val="005E5A69"/>
    <w:rsid w:val="0063712D"/>
    <w:rsid w:val="00713C87"/>
    <w:rsid w:val="007F633B"/>
    <w:rsid w:val="009C155F"/>
    <w:rsid w:val="00AB03AF"/>
    <w:rsid w:val="00B4261B"/>
    <w:rsid w:val="00BC10E0"/>
    <w:rsid w:val="00BE262F"/>
    <w:rsid w:val="00C00DDF"/>
    <w:rsid w:val="00C02CB6"/>
    <w:rsid w:val="00CA7528"/>
    <w:rsid w:val="00D01D4E"/>
    <w:rsid w:val="00D92BB6"/>
    <w:rsid w:val="00DA1B05"/>
    <w:rsid w:val="00DB1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F4DE"/>
  <w15:docId w15:val="{A7C1DAA2-6710-4461-90BC-26FB2060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C6F"/>
    <w:pPr>
      <w:spacing w:after="0" w:line="240" w:lineRule="auto"/>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
    <w:name w:val="NV_Табл_текст"/>
    <w:basedOn w:val="a"/>
    <w:link w:val="NV0"/>
    <w:qFormat/>
    <w:rsid w:val="001E1C6F"/>
    <w:pPr>
      <w:spacing w:before="60" w:after="60"/>
      <w:jc w:val="both"/>
    </w:pPr>
    <w:rPr>
      <w:sz w:val="22"/>
      <w:szCs w:val="24"/>
    </w:rPr>
  </w:style>
  <w:style w:type="character" w:customStyle="1" w:styleId="NV0">
    <w:name w:val="NV_Табл_текст Знак"/>
    <w:basedOn w:val="a0"/>
    <w:link w:val="NV"/>
    <w:rsid w:val="001E1C6F"/>
    <w:rPr>
      <w:rFonts w:ascii="Arial" w:hAnsi="Arial"/>
      <w:szCs w:val="24"/>
    </w:rPr>
  </w:style>
  <w:style w:type="paragraph" w:customStyle="1" w:styleId="NV1">
    <w:name w:val="NV_Абзац"/>
    <w:basedOn w:val="a"/>
    <w:link w:val="NV2"/>
    <w:qFormat/>
    <w:rsid w:val="001E1C6F"/>
    <w:pPr>
      <w:ind w:firstLine="720"/>
      <w:jc w:val="both"/>
    </w:pPr>
    <w:rPr>
      <w:szCs w:val="26"/>
    </w:rPr>
  </w:style>
  <w:style w:type="character" w:customStyle="1" w:styleId="NV2">
    <w:name w:val="NV_Абзац Знак"/>
    <w:basedOn w:val="a0"/>
    <w:link w:val="NV1"/>
    <w:rsid w:val="001E1C6F"/>
    <w:rPr>
      <w:rFonts w:ascii="Arial" w:hAnsi="Arial"/>
      <w:sz w:val="24"/>
      <w:szCs w:val="26"/>
    </w:rPr>
  </w:style>
  <w:style w:type="paragraph" w:customStyle="1" w:styleId="NIC">
    <w:name w:val="NIC_Заг_в_прил"/>
    <w:next w:val="a"/>
    <w:link w:val="NIC0"/>
    <w:qFormat/>
    <w:rsid w:val="001E1C6F"/>
    <w:pPr>
      <w:keepNext/>
      <w:numPr>
        <w:numId w:val="2"/>
      </w:numPr>
      <w:tabs>
        <w:tab w:val="left" w:pos="992"/>
      </w:tabs>
      <w:spacing w:before="120" w:after="60" w:line="288" w:lineRule="auto"/>
      <w:ind w:firstLine="0"/>
      <w:jc w:val="both"/>
    </w:pPr>
    <w:rPr>
      <w:rFonts w:ascii="Times New Roman" w:eastAsia="Times New Roman" w:hAnsi="Times New Roman" w:cs="Times New Roman"/>
      <w:b/>
      <w:sz w:val="28"/>
      <w:szCs w:val="28"/>
      <w:lang w:eastAsia="ru-RU"/>
    </w:rPr>
  </w:style>
  <w:style w:type="paragraph" w:customStyle="1" w:styleId="NIC3">
    <w:name w:val="NIC_Абзац"/>
    <w:basedOn w:val="a"/>
    <w:link w:val="NIC4"/>
    <w:qFormat/>
    <w:rsid w:val="001E1C6F"/>
    <w:pPr>
      <w:spacing w:line="288" w:lineRule="auto"/>
      <w:ind w:firstLine="720"/>
      <w:jc w:val="both"/>
    </w:pPr>
    <w:rPr>
      <w:rFonts w:ascii="Times New Roman" w:hAnsi="Times New Roman"/>
      <w:sz w:val="26"/>
      <w:szCs w:val="26"/>
    </w:rPr>
  </w:style>
  <w:style w:type="character" w:customStyle="1" w:styleId="NIC4">
    <w:name w:val="NIC_Абзац Знак"/>
    <w:basedOn w:val="a0"/>
    <w:link w:val="NIC3"/>
    <w:rsid w:val="001E1C6F"/>
    <w:rPr>
      <w:rFonts w:ascii="Times New Roman" w:hAnsi="Times New Roman"/>
      <w:sz w:val="26"/>
      <w:szCs w:val="26"/>
    </w:rPr>
  </w:style>
  <w:style w:type="paragraph" w:customStyle="1" w:styleId="NIC1">
    <w:name w:val="NIC_Марк 1"/>
    <w:link w:val="NIC10"/>
    <w:qFormat/>
    <w:rsid w:val="001E1C6F"/>
    <w:pPr>
      <w:numPr>
        <w:numId w:val="1"/>
      </w:numPr>
      <w:tabs>
        <w:tab w:val="left" w:pos="993"/>
      </w:tabs>
      <w:spacing w:before="20" w:after="20" w:line="288" w:lineRule="auto"/>
      <w:ind w:left="0" w:firstLine="720"/>
      <w:jc w:val="both"/>
    </w:pPr>
    <w:rPr>
      <w:rFonts w:ascii="Times New Roman" w:hAnsi="Times New Roman"/>
      <w:sz w:val="26"/>
      <w:szCs w:val="26"/>
    </w:rPr>
  </w:style>
  <w:style w:type="character" w:customStyle="1" w:styleId="NIC10">
    <w:name w:val="NIC_Марк 1 Знак"/>
    <w:basedOn w:val="NIC4"/>
    <w:link w:val="NIC1"/>
    <w:rsid w:val="001E1C6F"/>
    <w:rPr>
      <w:rFonts w:ascii="Times New Roman" w:hAnsi="Times New Roman"/>
      <w:sz w:val="26"/>
      <w:szCs w:val="26"/>
    </w:rPr>
  </w:style>
  <w:style w:type="character" w:customStyle="1" w:styleId="NIC0">
    <w:name w:val="NIC_Заг_в_прил Знак"/>
    <w:basedOn w:val="a0"/>
    <w:link w:val="NIC"/>
    <w:rsid w:val="001E1C6F"/>
    <w:rPr>
      <w:rFonts w:ascii="Times New Roman" w:eastAsia="Times New Roman" w:hAnsi="Times New Roman" w:cs="Times New Roman"/>
      <w:b/>
      <w:sz w:val="28"/>
      <w:szCs w:val="28"/>
      <w:lang w:eastAsia="ru-RU"/>
    </w:rPr>
  </w:style>
  <w:style w:type="paragraph" w:customStyle="1" w:styleId="NIC2">
    <w:name w:val="NIC_Заг2_в_прил"/>
    <w:qFormat/>
    <w:rsid w:val="001E1C6F"/>
    <w:pPr>
      <w:keepNext/>
      <w:numPr>
        <w:ilvl w:val="1"/>
        <w:numId w:val="2"/>
      </w:numPr>
      <w:tabs>
        <w:tab w:val="right" w:pos="1276"/>
      </w:tabs>
      <w:spacing w:before="120" w:after="0" w:line="300" w:lineRule="auto"/>
      <w:ind w:left="0" w:firstLine="720"/>
      <w:contextualSpacing/>
      <w:jc w:val="both"/>
    </w:pPr>
    <w:rPr>
      <w:rFonts w:ascii="Times New Roman" w:eastAsia="Times New Roman" w:hAnsi="Times New Roman" w:cs="Times New Roman"/>
      <w:b/>
      <w:sz w:val="28"/>
      <w:szCs w:val="28"/>
      <w:lang w:eastAsia="ru-RU"/>
    </w:rPr>
  </w:style>
  <w:style w:type="paragraph" w:customStyle="1" w:styleId="NIC5">
    <w:name w:val="NIC_Заголовк документа"/>
    <w:basedOn w:val="a"/>
    <w:link w:val="NIC6"/>
    <w:qFormat/>
    <w:rsid w:val="001E1C6F"/>
    <w:pPr>
      <w:shd w:val="clear" w:color="auto" w:fill="FFFFFF"/>
      <w:autoSpaceDE w:val="0"/>
      <w:autoSpaceDN w:val="0"/>
      <w:adjustRightInd w:val="0"/>
      <w:spacing w:line="276" w:lineRule="auto"/>
      <w:contextualSpacing/>
      <w:jc w:val="center"/>
    </w:pPr>
    <w:rPr>
      <w:rFonts w:ascii="Times New Roman" w:eastAsia="Times New Roman" w:hAnsi="Times New Roman" w:cs="Times New Roman"/>
      <w:b/>
      <w:bCs/>
      <w:sz w:val="26"/>
      <w:szCs w:val="26"/>
      <w:lang w:eastAsia="ru-RU"/>
    </w:rPr>
  </w:style>
  <w:style w:type="character" w:customStyle="1" w:styleId="NIC6">
    <w:name w:val="NIC_Заголовк документа Знак"/>
    <w:basedOn w:val="a0"/>
    <w:link w:val="NIC5"/>
    <w:rsid w:val="001E1C6F"/>
    <w:rPr>
      <w:rFonts w:ascii="Times New Roman" w:eastAsia="Times New Roman" w:hAnsi="Times New Roman" w:cs="Times New Roman"/>
      <w:b/>
      <w:bCs/>
      <w:sz w:val="26"/>
      <w:szCs w:val="26"/>
      <w:shd w:val="clear" w:color="auto" w:fill="FFFFFF"/>
      <w:lang w:eastAsia="ru-RU"/>
    </w:rPr>
  </w:style>
  <w:style w:type="paragraph" w:styleId="a4">
    <w:name w:val="Balloon Text"/>
    <w:basedOn w:val="a"/>
    <w:link w:val="a5"/>
    <w:uiPriority w:val="99"/>
    <w:semiHidden/>
    <w:unhideWhenUsed/>
    <w:rsid w:val="00D01D4E"/>
    <w:rPr>
      <w:rFonts w:ascii="Tahoma" w:hAnsi="Tahoma" w:cs="Tahoma"/>
      <w:sz w:val="16"/>
      <w:szCs w:val="16"/>
    </w:rPr>
  </w:style>
  <w:style w:type="character" w:customStyle="1" w:styleId="a5">
    <w:name w:val="Текст выноски Знак"/>
    <w:basedOn w:val="a0"/>
    <w:link w:val="a4"/>
    <w:uiPriority w:val="99"/>
    <w:semiHidden/>
    <w:rsid w:val="00D01D4E"/>
    <w:rPr>
      <w:rFonts w:ascii="Tahoma" w:hAnsi="Tahoma" w:cs="Tahoma"/>
      <w:sz w:val="16"/>
      <w:szCs w:val="16"/>
    </w:rPr>
  </w:style>
  <w:style w:type="paragraph" w:styleId="a6">
    <w:name w:val="List Paragraph"/>
    <w:basedOn w:val="a"/>
    <w:uiPriority w:val="34"/>
    <w:qFormat/>
    <w:rsid w:val="003F5C2E"/>
    <w:pPr>
      <w:spacing w:after="200" w:line="276" w:lineRule="auto"/>
      <w:ind w:left="720"/>
      <w:contextualSpacing/>
    </w:pPr>
    <w:rPr>
      <w:rFonts w:ascii="Calibri" w:eastAsia="Calibri" w:hAnsi="Calibri" w:cs="Times New Roman"/>
      <w:sz w:val="22"/>
    </w:rPr>
  </w:style>
  <w:style w:type="paragraph" w:styleId="a7">
    <w:name w:val="Title"/>
    <w:basedOn w:val="a"/>
    <w:link w:val="a8"/>
    <w:qFormat/>
    <w:rsid w:val="005E5A69"/>
    <w:pPr>
      <w:spacing w:before="240" w:after="240"/>
      <w:ind w:firstLine="709"/>
      <w:jc w:val="center"/>
    </w:pPr>
    <w:rPr>
      <w:rFonts w:ascii="Times New Roman" w:eastAsia="Times New Roman" w:hAnsi="Times New Roman" w:cs="Times New Roman"/>
      <w:b/>
      <w:szCs w:val="20"/>
    </w:rPr>
  </w:style>
  <w:style w:type="character" w:customStyle="1" w:styleId="a8">
    <w:name w:val="Заголовок Знак"/>
    <w:basedOn w:val="a0"/>
    <w:link w:val="a7"/>
    <w:rsid w:val="005E5A69"/>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2368</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Roman Linev</cp:lastModifiedBy>
  <cp:revision>2</cp:revision>
  <cp:lastPrinted>2018-04-12T06:32:00Z</cp:lastPrinted>
  <dcterms:created xsi:type="dcterms:W3CDTF">2018-04-12T06:32:00Z</dcterms:created>
  <dcterms:modified xsi:type="dcterms:W3CDTF">2018-04-12T06:32:00Z</dcterms:modified>
</cp:coreProperties>
</file>